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/>
        <w:ind w:right="0" w:rightChars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lang w:eastAsia="zh-CN"/>
        </w:rPr>
        <w:t>讲解QJ84A数字直流双臂电桥主要功能特点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/>
        <w:ind w:right="0" w:rightChars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lang w:eastAsia="zh-CN"/>
        </w:rPr>
      </w:pP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/>
        <w:ind w:right="0" w:rightChars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lang w:eastAsia="zh-CN"/>
        </w:rPr>
        <w:t>直流双臂电桥是采用凯尔文线路宽量程的携带式精密型直流电桥。产品置有指零仪并能内附工作电源。适宜工矿企业、科研单位的实验室及室、车间现场或野外工作场所对直流低电阻作精确测量。是电线电缆行业规程指定产品。在工矿企业、科研单位、大专院校、计量部门对各类直流低值电阻作精密测量广泛应用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/>
        <w:ind w:right="0" w:rightChars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lang w:eastAsia="zh-CN"/>
        </w:rPr>
        <w:t xml:space="preserve"> 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/>
        <w:ind w:right="0" w:rightChars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lang w:eastAsia="zh-CN"/>
        </w:rPr>
        <w:t>QJ84A数字直流双臂电桥功能特点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/>
        <w:ind w:right="0" w:rightChars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lang w:eastAsia="zh-CN"/>
        </w:rPr>
        <w:t>准确  优于同等级直流电阻电桥外接检流计才能达到的准确度。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/>
        <w:ind w:right="0" w:rightChars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lang w:eastAsia="zh-CN"/>
        </w:rPr>
        <w:t>简便  只要接上被测电阻选好量程，测试过程不再用手工操作。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/>
        <w:ind w:right="0" w:rightChars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lang w:eastAsia="zh-CN"/>
        </w:rPr>
        <w:t>快速  采样时间为0.4秒，一般在数秒内即可显示稳定数据。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/>
        <w:ind w:right="0" w:rightChars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lang w:eastAsia="zh-CN"/>
        </w:rPr>
        <w:t>醒目  采用200mm大数显，字迹清晰，一目了然。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/>
        <w:ind w:right="0" w:rightChars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lang w:eastAsia="zh-CN"/>
        </w:rPr>
        <w:t>稳定  主要基准电阻采用精密锰铜合金线绕制。稳定性优于0.02%。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/>
        <w:ind w:right="0" w:rightChars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lang w:eastAsia="zh-CN"/>
        </w:rPr>
        <w:t>可靠  主要元器件采用进口原装，并经特殊配选老化。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/>
        <w:ind w:right="0" w:rightChars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lang w:eastAsia="zh-CN"/>
        </w:rPr>
        <w:t xml:space="preserve"> 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/>
        <w:ind w:right="0" w:rightChars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lang w:eastAsia="zh-CN"/>
        </w:rPr>
        <w:t>QJ84A数字直流双臂电桥技术指标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/>
        <w:ind w:right="0" w:rightChars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lang w:eastAsia="zh-CN"/>
        </w:rPr>
        <w:t>2．1 QJ84直流数字电桥使用条件：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/>
        <w:ind w:right="0" w:rightChars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lang w:eastAsia="zh-CN"/>
        </w:rPr>
        <w:t>2．1．1环境温度：20±15℃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/>
        <w:ind w:right="0" w:rightChars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lang w:eastAsia="zh-CN"/>
        </w:rPr>
        <w:t>2．1．2相对湿度：75％以下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/>
        <w:ind w:right="0" w:rightChars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lang w:eastAsia="zh-CN"/>
        </w:rPr>
        <w:t>2．1．3供电电源：220V±10%，50Hz±1Hz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/>
        <w:ind w:right="0" w:rightChars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lang w:eastAsia="zh-CN"/>
        </w:rPr>
        <w:t>2．1．4无剧烈震动和机械冲击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/>
        <w:ind w:right="0" w:rightChars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lang w:eastAsia="zh-CN"/>
        </w:rPr>
        <w:t>2．1．5环境周围无强电磁场干扰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/>
        <w:ind w:right="0" w:rightChars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lang w:eastAsia="zh-CN"/>
        </w:rPr>
        <w:t>2．1．6空气中不含腐蚀气体、灰尘和有害杂质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/>
        <w:ind w:right="0" w:rightChars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lang w:eastAsia="zh-CN"/>
        </w:rPr>
        <w:t>2．1．7通风条件良好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/>
        <w:ind w:right="0" w:rightChars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lang w:eastAsia="zh-CN"/>
        </w:rPr>
        <w:t>2．2 量程、测量范围、分辨力及基本误差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/>
        <w:ind w:right="0" w:rightChars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lang w:eastAsia="zh-CN"/>
        </w:rPr>
      </w:pPr>
      <w:bookmarkStart w:id="0" w:name="_GoBack"/>
      <w:bookmarkEnd w:id="0"/>
    </w:p>
    <w:p>
      <w:pPr>
        <w:pStyle w:val="5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尊敬的客户：</w:t>
      </w:r>
    </w:p>
    <w:p>
      <w:pPr>
        <w:pStyle w:val="5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感谢您关注我们的产品，本公司除了有此产品介绍以外，还有</w:t>
      </w:r>
      <w:r>
        <w:rPr>
          <w:rFonts w:hint="eastAsia" w:ascii="宋体" w:hAnsi="宋体" w:eastAsia="宋体" w:cs="宋体"/>
          <w:b w:val="0"/>
          <w:i w:val="0"/>
          <w:caps w:val="0"/>
          <w:spacing w:val="0"/>
          <w:kern w:val="0"/>
          <w:sz w:val="18"/>
          <w:szCs w:val="18"/>
          <w:lang w:val="en-US" w:eastAsia="zh-CN" w:bidi="ar"/>
        </w:rPr>
        <w:fldChar w:fldCharType="begin"/>
      </w:r>
      <w:r>
        <w:rPr>
          <w:rFonts w:hint="eastAsia" w:ascii="宋体" w:hAnsi="宋体" w:eastAsia="宋体" w:cs="宋体"/>
          <w:b w:val="0"/>
          <w:i w:val="0"/>
          <w:caps w:val="0"/>
          <w:spacing w:val="0"/>
          <w:kern w:val="0"/>
          <w:sz w:val="18"/>
          <w:szCs w:val="18"/>
          <w:lang w:val="en-US" w:eastAsia="zh-CN" w:bidi="ar"/>
        </w:rPr>
        <w:instrText xml:space="preserve"> HYPERLINK "http://www.zhengyuandianqi.com/product/read/227.html" </w:instrText>
      </w:r>
      <w:r>
        <w:rPr>
          <w:rFonts w:hint="eastAsia" w:ascii="宋体" w:hAnsi="宋体" w:eastAsia="宋体" w:cs="宋体"/>
          <w:b w:val="0"/>
          <w:i w:val="0"/>
          <w:caps w:val="0"/>
          <w:spacing w:val="0"/>
          <w:kern w:val="0"/>
          <w:sz w:val="18"/>
          <w:szCs w:val="18"/>
          <w:lang w:val="en-US" w:eastAsia="zh-CN" w:bidi="ar"/>
        </w:rPr>
        <w:fldChar w:fldCharType="separate"/>
      </w:r>
      <w:r>
        <w:rPr>
          <w:rStyle w:val="9"/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u w:val="single"/>
        </w:rPr>
        <w:t>超高压耐压测试仪</w:t>
      </w:r>
      <w:r>
        <w:rPr>
          <w:rFonts w:hint="eastAsia" w:ascii="宋体" w:hAnsi="宋体" w:eastAsia="宋体" w:cs="宋体"/>
          <w:b w:val="0"/>
          <w:i w:val="0"/>
          <w:caps w:val="0"/>
          <w:spacing w:val="0"/>
          <w:kern w:val="0"/>
          <w:sz w:val="18"/>
          <w:szCs w:val="18"/>
          <w:lang w:val="en-US" w:eastAsia="zh-CN" w:bidi="ar"/>
        </w:rPr>
        <w:fldChar w:fldCharType="end"/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，</w:t>
      </w:r>
      <w:r>
        <w:rPr>
          <w:rFonts w:hint="eastAsia" w:ascii="宋体" w:hAnsi="宋体" w:eastAsia="宋体" w:cs="宋体"/>
          <w:b w:val="0"/>
          <w:i w:val="0"/>
          <w:caps w:val="0"/>
          <w:spacing w:val="0"/>
          <w:kern w:val="0"/>
          <w:sz w:val="18"/>
          <w:szCs w:val="18"/>
          <w:lang w:val="en-US" w:eastAsia="zh-CN" w:bidi="ar"/>
        </w:rPr>
        <w:fldChar w:fldCharType="begin"/>
      </w:r>
      <w:r>
        <w:rPr>
          <w:rFonts w:hint="eastAsia" w:ascii="宋体" w:hAnsi="宋体" w:eastAsia="宋体" w:cs="宋体"/>
          <w:b w:val="0"/>
          <w:i w:val="0"/>
          <w:caps w:val="0"/>
          <w:spacing w:val="0"/>
          <w:kern w:val="0"/>
          <w:sz w:val="18"/>
          <w:szCs w:val="18"/>
          <w:lang w:val="en-US" w:eastAsia="zh-CN" w:bidi="ar"/>
        </w:rPr>
        <w:instrText xml:space="preserve"> HYPERLINK "http://www.zhengyuandianqi.com/product/read/243.html" </w:instrText>
      </w:r>
      <w:r>
        <w:rPr>
          <w:rFonts w:hint="eastAsia" w:ascii="宋体" w:hAnsi="宋体" w:eastAsia="宋体" w:cs="宋体"/>
          <w:b w:val="0"/>
          <w:i w:val="0"/>
          <w:caps w:val="0"/>
          <w:spacing w:val="0"/>
          <w:kern w:val="0"/>
          <w:sz w:val="18"/>
          <w:szCs w:val="18"/>
          <w:lang w:val="en-US" w:eastAsia="zh-CN" w:bidi="ar"/>
        </w:rPr>
        <w:fldChar w:fldCharType="separate"/>
      </w:r>
      <w:r>
        <w:rPr>
          <w:rStyle w:val="9"/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u w:val="single"/>
        </w:rPr>
        <w:t>互感器伏安特性综合测试仪</w:t>
      </w:r>
      <w:r>
        <w:rPr>
          <w:rFonts w:hint="eastAsia" w:ascii="宋体" w:hAnsi="宋体" w:eastAsia="宋体" w:cs="宋体"/>
          <w:b w:val="0"/>
          <w:i w:val="0"/>
          <w:caps w:val="0"/>
          <w:spacing w:val="0"/>
          <w:kern w:val="0"/>
          <w:sz w:val="18"/>
          <w:szCs w:val="18"/>
          <w:lang w:val="en-US" w:eastAsia="zh-CN" w:bidi="ar"/>
        </w:rPr>
        <w:fldChar w:fldCharType="end"/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，</w:t>
      </w:r>
      <w:r>
        <w:rPr>
          <w:rFonts w:hint="eastAsia" w:ascii="宋体" w:hAnsi="宋体" w:eastAsia="宋体" w:cs="宋体"/>
          <w:b w:val="0"/>
          <w:i w:val="0"/>
          <w:caps w:val="0"/>
          <w:spacing w:val="0"/>
          <w:kern w:val="0"/>
          <w:sz w:val="18"/>
          <w:szCs w:val="18"/>
          <w:lang w:val="en-US" w:eastAsia="zh-CN" w:bidi="ar"/>
        </w:rPr>
        <w:fldChar w:fldCharType="begin"/>
      </w:r>
      <w:r>
        <w:rPr>
          <w:rFonts w:hint="eastAsia" w:ascii="宋体" w:hAnsi="宋体" w:eastAsia="宋体" w:cs="宋体"/>
          <w:b w:val="0"/>
          <w:i w:val="0"/>
          <w:caps w:val="0"/>
          <w:spacing w:val="0"/>
          <w:kern w:val="0"/>
          <w:sz w:val="18"/>
          <w:szCs w:val="18"/>
          <w:lang w:val="en-US" w:eastAsia="zh-CN" w:bidi="ar"/>
        </w:rPr>
        <w:instrText xml:space="preserve"> HYPERLINK "http://www.zhengyuandianqi.com/product/read/41.html" </w:instrText>
      </w:r>
      <w:r>
        <w:rPr>
          <w:rFonts w:hint="eastAsia" w:ascii="宋体" w:hAnsi="宋体" w:eastAsia="宋体" w:cs="宋体"/>
          <w:b w:val="0"/>
          <w:i w:val="0"/>
          <w:caps w:val="0"/>
          <w:spacing w:val="0"/>
          <w:kern w:val="0"/>
          <w:sz w:val="18"/>
          <w:szCs w:val="18"/>
          <w:lang w:val="en-US" w:eastAsia="zh-CN" w:bidi="ar"/>
        </w:rPr>
        <w:fldChar w:fldCharType="separate"/>
      </w:r>
      <w:r>
        <w:rPr>
          <w:rStyle w:val="9"/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u w:val="single"/>
        </w:rPr>
        <w:t>回路电阻测试仪</w:t>
      </w:r>
      <w:r>
        <w:rPr>
          <w:rFonts w:hint="eastAsia" w:ascii="宋体" w:hAnsi="宋体" w:eastAsia="宋体" w:cs="宋体"/>
          <w:b w:val="0"/>
          <w:i w:val="0"/>
          <w:caps w:val="0"/>
          <w:spacing w:val="0"/>
          <w:kern w:val="0"/>
          <w:sz w:val="18"/>
          <w:szCs w:val="18"/>
          <w:lang w:val="en-US" w:eastAsia="zh-CN" w:bidi="ar"/>
        </w:rPr>
        <w:fldChar w:fldCharType="end"/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，</w:t>
      </w:r>
      <w:r>
        <w:rPr>
          <w:rFonts w:hint="eastAsia" w:ascii="宋体" w:hAnsi="宋体" w:eastAsia="宋体" w:cs="宋体"/>
          <w:b w:val="0"/>
          <w:i w:val="0"/>
          <w:caps w:val="0"/>
          <w:spacing w:val="0"/>
          <w:kern w:val="0"/>
          <w:sz w:val="18"/>
          <w:szCs w:val="18"/>
          <w:lang w:val="en-US" w:eastAsia="zh-CN" w:bidi="ar"/>
        </w:rPr>
        <w:fldChar w:fldCharType="begin"/>
      </w:r>
      <w:r>
        <w:rPr>
          <w:rFonts w:hint="eastAsia" w:ascii="宋体" w:hAnsi="宋体" w:eastAsia="宋体" w:cs="宋体"/>
          <w:b w:val="0"/>
          <w:i w:val="0"/>
          <w:caps w:val="0"/>
          <w:spacing w:val="0"/>
          <w:kern w:val="0"/>
          <w:sz w:val="18"/>
          <w:szCs w:val="18"/>
          <w:lang w:val="en-US" w:eastAsia="zh-CN" w:bidi="ar"/>
        </w:rPr>
        <w:instrText xml:space="preserve"> HYPERLINK "http://www.zhengyuandianqi.com/product/9025.html" </w:instrText>
      </w:r>
      <w:r>
        <w:rPr>
          <w:rFonts w:hint="eastAsia" w:ascii="宋体" w:hAnsi="宋体" w:eastAsia="宋体" w:cs="宋体"/>
          <w:b w:val="0"/>
          <w:i w:val="0"/>
          <w:caps w:val="0"/>
          <w:spacing w:val="0"/>
          <w:kern w:val="0"/>
          <w:sz w:val="18"/>
          <w:szCs w:val="18"/>
          <w:lang w:val="en-US" w:eastAsia="zh-CN" w:bidi="ar"/>
        </w:rPr>
        <w:fldChar w:fldCharType="separate"/>
      </w:r>
      <w:r>
        <w:rPr>
          <w:rStyle w:val="9"/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u w:val="single"/>
        </w:rPr>
        <w:t>绝缘电阻测试仪</w:t>
      </w:r>
      <w:r>
        <w:rPr>
          <w:rFonts w:hint="eastAsia" w:ascii="宋体" w:hAnsi="宋体" w:eastAsia="宋体" w:cs="宋体"/>
          <w:b w:val="0"/>
          <w:i w:val="0"/>
          <w:caps w:val="0"/>
          <w:spacing w:val="0"/>
          <w:kern w:val="0"/>
          <w:sz w:val="18"/>
          <w:szCs w:val="18"/>
          <w:lang w:val="en-US" w:eastAsia="zh-CN" w:bidi="ar"/>
        </w:rPr>
        <w:fldChar w:fldCharType="end"/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等等的介绍，您如果对我们的产品有兴趣，欢迎来电咨询。谢谢!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Georgia">
    <w:panose1 w:val="02040502050405020303"/>
    <w:charset w:val="00"/>
    <w:family w:val="roman"/>
    <w:pitch w:val="default"/>
    <w:sig w:usb0="00000287" w:usb1="00000000" w:usb2="00000000" w:usb3="00000000" w:csb0="2000009F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@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楷体_gb2312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helvetic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sans 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S Gothic">
    <w:panose1 w:val="020B0609070205080204"/>
    <w:charset w:val="80"/>
    <w:family w:val="auto"/>
    <w:pitch w:val="default"/>
    <w:sig w:usb0="E00002FF" w:usb1="6AC7FDFB" w:usb2="00000012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1A93"/>
    <w:rsid w:val="00771A93"/>
    <w:rsid w:val="009C2C93"/>
    <w:rsid w:val="00C61138"/>
    <w:rsid w:val="00C73C6F"/>
    <w:rsid w:val="01234169"/>
    <w:rsid w:val="01970585"/>
    <w:rsid w:val="03324F9F"/>
    <w:rsid w:val="03A87548"/>
    <w:rsid w:val="042B4B43"/>
    <w:rsid w:val="04685B94"/>
    <w:rsid w:val="04791607"/>
    <w:rsid w:val="054134B6"/>
    <w:rsid w:val="05713170"/>
    <w:rsid w:val="05E50E37"/>
    <w:rsid w:val="05F210A8"/>
    <w:rsid w:val="06575AA7"/>
    <w:rsid w:val="06D43CEC"/>
    <w:rsid w:val="07510FC6"/>
    <w:rsid w:val="076C385D"/>
    <w:rsid w:val="07F73B62"/>
    <w:rsid w:val="08576582"/>
    <w:rsid w:val="0A53158E"/>
    <w:rsid w:val="0B122998"/>
    <w:rsid w:val="0B1A0F53"/>
    <w:rsid w:val="0BFB1017"/>
    <w:rsid w:val="0C9D2E8D"/>
    <w:rsid w:val="0CFE288D"/>
    <w:rsid w:val="0D9E1BA9"/>
    <w:rsid w:val="0E1B682B"/>
    <w:rsid w:val="0EB26E92"/>
    <w:rsid w:val="0F7F1AF6"/>
    <w:rsid w:val="0FB45EB2"/>
    <w:rsid w:val="0FCC5035"/>
    <w:rsid w:val="11290A36"/>
    <w:rsid w:val="11C55BC2"/>
    <w:rsid w:val="121B4B87"/>
    <w:rsid w:val="134E4AF8"/>
    <w:rsid w:val="137112EA"/>
    <w:rsid w:val="13D24E08"/>
    <w:rsid w:val="13D833C6"/>
    <w:rsid w:val="14475323"/>
    <w:rsid w:val="155064B8"/>
    <w:rsid w:val="18282785"/>
    <w:rsid w:val="1AF01703"/>
    <w:rsid w:val="1B054057"/>
    <w:rsid w:val="1B085B92"/>
    <w:rsid w:val="1B900888"/>
    <w:rsid w:val="1BE16C98"/>
    <w:rsid w:val="1BE60A18"/>
    <w:rsid w:val="1C7634C6"/>
    <w:rsid w:val="1D6D718B"/>
    <w:rsid w:val="1DA22017"/>
    <w:rsid w:val="1DD815A3"/>
    <w:rsid w:val="1F02628D"/>
    <w:rsid w:val="1F2D459A"/>
    <w:rsid w:val="1F2F5DB9"/>
    <w:rsid w:val="1FA227C6"/>
    <w:rsid w:val="222057BB"/>
    <w:rsid w:val="22C124BA"/>
    <w:rsid w:val="233C3C86"/>
    <w:rsid w:val="234C2C81"/>
    <w:rsid w:val="235D70F8"/>
    <w:rsid w:val="23AB5D79"/>
    <w:rsid w:val="23C353BD"/>
    <w:rsid w:val="23CB7227"/>
    <w:rsid w:val="2527078D"/>
    <w:rsid w:val="25445968"/>
    <w:rsid w:val="25EF29A7"/>
    <w:rsid w:val="265657B1"/>
    <w:rsid w:val="27623367"/>
    <w:rsid w:val="27AF6658"/>
    <w:rsid w:val="27DF7269"/>
    <w:rsid w:val="2A0E0665"/>
    <w:rsid w:val="2A1B47B7"/>
    <w:rsid w:val="2AE46B23"/>
    <w:rsid w:val="2B0E7D85"/>
    <w:rsid w:val="2B6F0028"/>
    <w:rsid w:val="2BBA71B8"/>
    <w:rsid w:val="2C070BBF"/>
    <w:rsid w:val="2CA10F1A"/>
    <w:rsid w:val="2DB70030"/>
    <w:rsid w:val="2EB5008A"/>
    <w:rsid w:val="303E7221"/>
    <w:rsid w:val="303F4F55"/>
    <w:rsid w:val="31B44234"/>
    <w:rsid w:val="31E72D20"/>
    <w:rsid w:val="324201B6"/>
    <w:rsid w:val="32B77B39"/>
    <w:rsid w:val="334A6C8A"/>
    <w:rsid w:val="344268FB"/>
    <w:rsid w:val="34C36B21"/>
    <w:rsid w:val="34E4046A"/>
    <w:rsid w:val="35AD6B7B"/>
    <w:rsid w:val="35E0248E"/>
    <w:rsid w:val="365405F0"/>
    <w:rsid w:val="37957C5B"/>
    <w:rsid w:val="37FA4331"/>
    <w:rsid w:val="380D6018"/>
    <w:rsid w:val="395F3055"/>
    <w:rsid w:val="39ED2487"/>
    <w:rsid w:val="39FB1B8A"/>
    <w:rsid w:val="39FE4AFE"/>
    <w:rsid w:val="3B0B66B2"/>
    <w:rsid w:val="3B0D7BA6"/>
    <w:rsid w:val="3BED10D7"/>
    <w:rsid w:val="3C7857E5"/>
    <w:rsid w:val="3C9D1B13"/>
    <w:rsid w:val="3CAF5651"/>
    <w:rsid w:val="3CC31F82"/>
    <w:rsid w:val="3D042D2A"/>
    <w:rsid w:val="3D0E2271"/>
    <w:rsid w:val="3D8E2DA8"/>
    <w:rsid w:val="3DCD7125"/>
    <w:rsid w:val="3E707DF9"/>
    <w:rsid w:val="3E817264"/>
    <w:rsid w:val="3EED5C5F"/>
    <w:rsid w:val="40E4786C"/>
    <w:rsid w:val="41AB6ACE"/>
    <w:rsid w:val="41BB5B94"/>
    <w:rsid w:val="423C4427"/>
    <w:rsid w:val="42E22237"/>
    <w:rsid w:val="439B1658"/>
    <w:rsid w:val="44BF0DA6"/>
    <w:rsid w:val="45B33C77"/>
    <w:rsid w:val="46B4160E"/>
    <w:rsid w:val="47734B71"/>
    <w:rsid w:val="47F411E1"/>
    <w:rsid w:val="487F0EB3"/>
    <w:rsid w:val="48DE19B8"/>
    <w:rsid w:val="4AEA32C1"/>
    <w:rsid w:val="4B0C0C5B"/>
    <w:rsid w:val="4BB97E15"/>
    <w:rsid w:val="4BF36BED"/>
    <w:rsid w:val="4C045347"/>
    <w:rsid w:val="4C8618E9"/>
    <w:rsid w:val="4C934173"/>
    <w:rsid w:val="4CFA053E"/>
    <w:rsid w:val="4CFB78D9"/>
    <w:rsid w:val="4D516009"/>
    <w:rsid w:val="4D987071"/>
    <w:rsid w:val="4DBE3163"/>
    <w:rsid w:val="4E3A0E41"/>
    <w:rsid w:val="4E5967E0"/>
    <w:rsid w:val="4E9A1943"/>
    <w:rsid w:val="4F2D281E"/>
    <w:rsid w:val="5072750D"/>
    <w:rsid w:val="514238AB"/>
    <w:rsid w:val="51D322F8"/>
    <w:rsid w:val="52EF14FD"/>
    <w:rsid w:val="53D26996"/>
    <w:rsid w:val="55496439"/>
    <w:rsid w:val="5553109A"/>
    <w:rsid w:val="556C479E"/>
    <w:rsid w:val="563801ED"/>
    <w:rsid w:val="5655665D"/>
    <w:rsid w:val="567E7596"/>
    <w:rsid w:val="56CE550C"/>
    <w:rsid w:val="57B70841"/>
    <w:rsid w:val="57C4140D"/>
    <w:rsid w:val="58507A78"/>
    <w:rsid w:val="59524614"/>
    <w:rsid w:val="5A0236E7"/>
    <w:rsid w:val="5A204254"/>
    <w:rsid w:val="5A352B04"/>
    <w:rsid w:val="5A460845"/>
    <w:rsid w:val="5AEB76BD"/>
    <w:rsid w:val="5C325F48"/>
    <w:rsid w:val="5C3B7A87"/>
    <w:rsid w:val="5D8E1932"/>
    <w:rsid w:val="5D967E0D"/>
    <w:rsid w:val="5FD3157C"/>
    <w:rsid w:val="6156633E"/>
    <w:rsid w:val="62E00054"/>
    <w:rsid w:val="64254D56"/>
    <w:rsid w:val="64694297"/>
    <w:rsid w:val="64B82FE3"/>
    <w:rsid w:val="64EE5512"/>
    <w:rsid w:val="65156B8D"/>
    <w:rsid w:val="65512918"/>
    <w:rsid w:val="6559136E"/>
    <w:rsid w:val="65E2482C"/>
    <w:rsid w:val="66320B8A"/>
    <w:rsid w:val="6639199B"/>
    <w:rsid w:val="664708CE"/>
    <w:rsid w:val="664E2F20"/>
    <w:rsid w:val="665732AC"/>
    <w:rsid w:val="666564AB"/>
    <w:rsid w:val="68E01824"/>
    <w:rsid w:val="6983663C"/>
    <w:rsid w:val="6A2276FF"/>
    <w:rsid w:val="6BF020D2"/>
    <w:rsid w:val="6C3C7C99"/>
    <w:rsid w:val="6C6C087E"/>
    <w:rsid w:val="6D0077EB"/>
    <w:rsid w:val="6DBE67E5"/>
    <w:rsid w:val="6E1C34D3"/>
    <w:rsid w:val="6F2D6D3E"/>
    <w:rsid w:val="6F556613"/>
    <w:rsid w:val="6F890AC9"/>
    <w:rsid w:val="6F986FE6"/>
    <w:rsid w:val="700C4B17"/>
    <w:rsid w:val="70224E8C"/>
    <w:rsid w:val="7088567E"/>
    <w:rsid w:val="70D81D6D"/>
    <w:rsid w:val="71F06253"/>
    <w:rsid w:val="7253063F"/>
    <w:rsid w:val="72996014"/>
    <w:rsid w:val="74E357B8"/>
    <w:rsid w:val="753E58DE"/>
    <w:rsid w:val="760A50E7"/>
    <w:rsid w:val="764E0D37"/>
    <w:rsid w:val="76C32B1A"/>
    <w:rsid w:val="76F7043B"/>
    <w:rsid w:val="771B2DD9"/>
    <w:rsid w:val="77841DC8"/>
    <w:rsid w:val="78531067"/>
    <w:rsid w:val="78621CFC"/>
    <w:rsid w:val="788F7F5F"/>
    <w:rsid w:val="78FB0205"/>
    <w:rsid w:val="79732EA7"/>
    <w:rsid w:val="79962A89"/>
    <w:rsid w:val="79F82F67"/>
    <w:rsid w:val="7E824A47"/>
    <w:rsid w:val="7EC905C2"/>
    <w:rsid w:val="7F1F5740"/>
    <w:rsid w:val="7F93318A"/>
    <w:rsid w:val="7FC16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3">
    <w:name w:val="heading 3"/>
    <w:basedOn w:val="1"/>
    <w:next w:val="1"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6">
    <w:name w:val="Default Paragraph Font"/>
    <w:unhideWhenUsed/>
    <w:qFormat/>
    <w:uiPriority w:val="1"/>
  </w:style>
  <w:style w:type="table" w:default="1" w:styleId="10">
    <w:name w:val="Normal Table"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Calibri"/>
      <w:kern w:val="2"/>
      <w:sz w:val="21"/>
      <w:szCs w:val="22"/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Strong"/>
    <w:basedOn w:val="6"/>
    <w:qFormat/>
    <w:uiPriority w:val="22"/>
    <w:rPr>
      <w:b/>
      <w:bCs/>
    </w:rPr>
  </w:style>
  <w:style w:type="character" w:styleId="8">
    <w:name w:val="FollowedHyperlink"/>
    <w:basedOn w:val="6"/>
    <w:unhideWhenUsed/>
    <w:qFormat/>
    <w:uiPriority w:val="99"/>
    <w:rPr>
      <w:color w:val="0782C1"/>
      <w:u w:val="single"/>
    </w:rPr>
  </w:style>
  <w:style w:type="character" w:styleId="9">
    <w:name w:val="Hyperlink"/>
    <w:basedOn w:val="6"/>
    <w:unhideWhenUsed/>
    <w:qFormat/>
    <w:uiPriority w:val="99"/>
    <w:rPr>
      <w:color w:val="0782C1"/>
      <w:u w:val="single"/>
    </w:rPr>
  </w:style>
  <w:style w:type="character" w:customStyle="1" w:styleId="11">
    <w:name w:val="批注框文本 Char"/>
    <w:basedOn w:val="6"/>
    <w:link w:val="4"/>
    <w:semiHidden/>
    <w:qFormat/>
    <w:uiPriority w:val="99"/>
    <w:rPr>
      <w:sz w:val="18"/>
      <w:szCs w:val="18"/>
    </w:rPr>
  </w:style>
  <w:style w:type="character" w:customStyle="1" w:styleId="12">
    <w:name w:val="15"/>
    <w:basedOn w:val="6"/>
    <w:qFormat/>
    <w:uiPriority w:val="0"/>
    <w:rPr>
      <w:rFonts w:hint="default" w:ascii="Times New Roman" w:hAnsi="Times New Roman" w:cs="Times New Roman"/>
      <w:color w:val="666666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484</Words>
  <Characters>534</Characters>
  <Lines>8</Lines>
  <Paragraphs>2</Paragraphs>
  <ScaleCrop>false</ScaleCrop>
  <LinksUpToDate>false</LinksUpToDate>
  <CharactersWithSpaces>538</CharactersWithSpaces>
  <Application>WPS Office_10.1.0.7106_F1E327BC-269C-435d-A152-05C5408002CA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2017-08-05T02:44:00Z</dcterms:created>
  <dc:creator>DELL</dc:creator>
  <cp:lastModifiedBy>扬州志力电气科技有限公司</cp:lastModifiedBy>
  <dcterms:modified xsi:type="dcterms:W3CDTF">2018-02-24T08:14:41Z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