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WHX-E</w:t>
      </w:r>
      <w:r>
        <w:rPr>
          <w:rFonts w:ascii="Tahoma" w:hAnsi="Tahoma" w:cs="Tahoma"/>
          <w:color w:val="000000"/>
          <w:sz w:val="18"/>
          <w:szCs w:val="18"/>
        </w:rPr>
        <w:t>无线高低压核相仪主要功能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WHX-E无线高低压核相仪</w:t>
      </w:r>
      <w:r>
        <w:rPr>
          <w:rFonts w:cs="Tahoma" w:hint="eastAsia"/>
          <w:color w:val="000000"/>
          <w:sz w:val="21"/>
          <w:szCs w:val="21"/>
        </w:rPr>
        <w:t>是一款全智能无线高低压语音核相仪，突破传统核相仪电压等级限制问题，可以在极低电压线路中核相，完全实现从10V～550kV电压自动核相（如400V、10kV、35kV、66kV、110kV、220kV），无需根据电压等级购置多套核相仪或分别配置高低压探测器，节省成本、减少携带、省时快捷。对于高压线路核相（电压超过400V），可将探测器的金属探钩逐渐靠近导线，当感应到电场信号即可完成核相，无需直接接触高压导线，安全！本核相仪还具有测试相位、频率、相序、验电、变压器组别判断等功能。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WHX-E无线高低压语音核相仪由探测器、接收器（主机）、伸缩绝缘杆、监控软件、USB通讯线等组成，其无线传送测试数据能穿透隔墙障碍，直线传输距离约80米。主机选用4.3寸65K色LCD彩屏，可以同屏显示相位、频率、相序、及核相结果，动态向量图指示，清晰直观；具有“X信号正常、Y信号正常、同相、异相”等语音提示功能，会使测试变得简单轻松；主机还设计有USB接口，现场测试保存的数据可以通过监控软件导入电脑，便于历史数据查阅和管理。绝缘杆以无碱玻璃纤维布为基材，用环氧酚醛树脂作为粘合剂加热卷压烘焙固化而成，具有高绝缘、可伸缩、防潮、抗冲击、抗弯、轻便等特性。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WHX-E无线高低压语音核相仪别称“核相仪、核相器、无线高压核相仪、无线高低压核相仪、高压数显语音核相器、无线高压智能核相仪”等等。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WHX-E无线高低压核相仪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主要功能：</w:t>
      </w:r>
      <w:r>
        <w:rPr>
          <w:rFonts w:cs="Tahoma" w:hint="eastAsia"/>
          <w:color w:val="000000"/>
          <w:sz w:val="21"/>
          <w:szCs w:val="21"/>
        </w:rPr>
        <w:br/>
        <w:t>1、该设备具有高低压无线语音核相、验电、相位、频率、相序测试等功能。</w:t>
      </w:r>
      <w:r>
        <w:rPr>
          <w:rFonts w:cs="Tahoma" w:hint="eastAsia"/>
          <w:color w:val="000000"/>
          <w:sz w:val="21"/>
          <w:szCs w:val="21"/>
        </w:rPr>
        <w:br/>
        <w:t>2、10V～550kV电压全自动换档。全智能型、无线传输、语音核相。</w:t>
      </w:r>
      <w:r>
        <w:rPr>
          <w:rFonts w:cs="Tahoma" w:hint="eastAsia"/>
          <w:color w:val="000000"/>
          <w:sz w:val="21"/>
          <w:szCs w:val="21"/>
        </w:rPr>
        <w:br/>
        <w:t>3、10V低电压精确核相，无线传输距离80m。</w:t>
      </w:r>
      <w:r>
        <w:rPr>
          <w:rFonts w:cs="Tahoma" w:hint="eastAsia"/>
          <w:color w:val="000000"/>
          <w:sz w:val="21"/>
          <w:szCs w:val="21"/>
        </w:rPr>
        <w:br/>
        <w:t>4、－20°～20°同相；100°～140°、220°～260°异相。</w:t>
      </w:r>
      <w:r>
        <w:rPr>
          <w:rFonts w:cs="Tahoma" w:hint="eastAsia"/>
          <w:color w:val="000000"/>
          <w:sz w:val="21"/>
          <w:szCs w:val="21"/>
        </w:rPr>
        <w:br/>
        <w:t>5、自校误差≤±3°；现场同相误差≤±7°、异相误差≤±12°。</w:t>
      </w:r>
      <w:r>
        <w:rPr>
          <w:rFonts w:cs="Tahoma" w:hint="eastAsia"/>
          <w:color w:val="000000"/>
          <w:sz w:val="21"/>
          <w:szCs w:val="21"/>
        </w:rPr>
        <w:br/>
        <w:t>6、相位分辨率1°。</w:t>
      </w:r>
      <w:r>
        <w:rPr>
          <w:rFonts w:cs="Tahoma" w:hint="eastAsia"/>
          <w:color w:val="000000"/>
          <w:sz w:val="21"/>
          <w:szCs w:val="21"/>
        </w:rPr>
        <w:br/>
        <w:t>7、绝缘杆缩态为600mm；伸态为3200mm；耐压≤110kV。</w:t>
      </w:r>
      <w:r>
        <w:rPr>
          <w:rFonts w:cs="Tahoma" w:hint="eastAsia"/>
          <w:color w:val="000000"/>
          <w:sz w:val="21"/>
          <w:szCs w:val="21"/>
        </w:rPr>
        <w:br/>
        <w:t>8、采用4.3寸65K色彩屏显示，具有“同相、异相”等语音功能。</w:t>
      </w:r>
      <w:r>
        <w:rPr>
          <w:rFonts w:cs="Tahoma" w:hint="eastAsia"/>
          <w:color w:val="000000"/>
          <w:sz w:val="21"/>
          <w:szCs w:val="21"/>
        </w:rPr>
        <w:br/>
        <w:t>9、可存储200组数据，配有USB接口，软件监控、数据可上传电脑。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br/>
      </w:r>
      <w:r>
        <w:rPr>
          <w:rStyle w:val="a4"/>
          <w:rFonts w:cs="Tahoma" w:hint="eastAsia"/>
          <w:color w:val="000000"/>
          <w:sz w:val="21"/>
          <w:szCs w:val="21"/>
        </w:rPr>
        <w:t>WHX-E无线高低压核相仪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技术参数：</w:t>
      </w:r>
      <w:r>
        <w:rPr>
          <w:rFonts w:cs="Tahoma" w:hint="eastAsia"/>
          <w:color w:val="000000"/>
          <w:sz w:val="21"/>
          <w:szCs w:val="21"/>
        </w:rPr>
        <w:br/>
        <w:t>1、功能：高低压无线语音核相、相位测试、相序判断、验电、频率测试等。</w:t>
      </w:r>
      <w:r>
        <w:rPr>
          <w:rFonts w:cs="Tahoma" w:hint="eastAsia"/>
          <w:color w:val="000000"/>
          <w:sz w:val="21"/>
          <w:szCs w:val="21"/>
        </w:rPr>
        <w:br/>
        <w:t>2、电源：探测器：7V～9VDC（内置大容量可充锂电池，7.4V/1000mAh，充满电连续工作40小时）</w:t>
      </w:r>
      <w:r>
        <w:rPr>
          <w:rFonts w:cs="Tahoma" w:hint="eastAsia"/>
          <w:color w:val="000000"/>
          <w:sz w:val="21"/>
          <w:szCs w:val="21"/>
        </w:rPr>
        <w:br/>
        <w:t>         接收器：7V～9VDC（LR6、1.2V、6节大容量镍氢充电电池，总9000mAh，充满电连续工作40小时）</w:t>
      </w:r>
      <w:r>
        <w:rPr>
          <w:rFonts w:cs="Tahoma" w:hint="eastAsia"/>
          <w:color w:val="000000"/>
          <w:sz w:val="21"/>
          <w:szCs w:val="21"/>
        </w:rPr>
        <w:br/>
        <w:t>3、核相方式：接触式核相：400V以下线路可以接触导线核相。</w:t>
      </w:r>
      <w:r>
        <w:rPr>
          <w:rFonts w:cs="Tahoma" w:hint="eastAsia"/>
          <w:color w:val="000000"/>
          <w:sz w:val="21"/>
          <w:szCs w:val="21"/>
        </w:rPr>
        <w:br/>
        <w:t>           非接触式核相：400V以上线路可以将探测器挂钩逐渐靠近导线核相，无需直接接触高压导线。</w:t>
      </w:r>
      <w:r>
        <w:rPr>
          <w:rFonts w:cs="Tahoma" w:hint="eastAsia"/>
          <w:color w:val="000000"/>
          <w:sz w:val="21"/>
          <w:szCs w:val="21"/>
        </w:rPr>
        <w:br/>
        <w:t>4、传输距离：无线传输，直线传输距离约80m。</w:t>
      </w:r>
      <w:r>
        <w:rPr>
          <w:rFonts w:cs="Tahoma" w:hint="eastAsia"/>
          <w:color w:val="000000"/>
          <w:sz w:val="21"/>
          <w:szCs w:val="21"/>
        </w:rPr>
        <w:br/>
        <w:t>5、发射频率：433MHz、315MHz</w:t>
      </w:r>
      <w:r>
        <w:rPr>
          <w:rFonts w:cs="Tahoma" w:hint="eastAsia"/>
          <w:color w:val="000000"/>
          <w:sz w:val="21"/>
          <w:szCs w:val="21"/>
        </w:rPr>
        <w:br/>
        <w:t>   核相电压：10V～550kV</w:t>
      </w:r>
      <w:r>
        <w:rPr>
          <w:rFonts w:cs="Tahoma" w:hint="eastAsia"/>
          <w:color w:val="000000"/>
          <w:sz w:val="21"/>
          <w:szCs w:val="21"/>
        </w:rPr>
        <w:br/>
        <w:t>6、相别定性：－20°～20°同相；100°～140°和220°～260°异相。</w:t>
      </w:r>
      <w:r>
        <w:rPr>
          <w:rFonts w:cs="Tahoma" w:hint="eastAsia"/>
          <w:color w:val="000000"/>
          <w:sz w:val="21"/>
          <w:szCs w:val="21"/>
        </w:rPr>
        <w:br/>
      </w:r>
      <w:r>
        <w:rPr>
          <w:rFonts w:cs="Tahoma" w:hint="eastAsia"/>
          <w:color w:val="000000"/>
          <w:sz w:val="21"/>
          <w:szCs w:val="21"/>
        </w:rPr>
        <w:lastRenderedPageBreak/>
        <w:t>7、精度：自校误差≤±3°；现场同相误差≤±7°；现场异相误差≤±12°。</w:t>
      </w:r>
      <w:r>
        <w:rPr>
          <w:rFonts w:cs="Tahoma" w:hint="eastAsia"/>
          <w:color w:val="000000"/>
          <w:sz w:val="21"/>
          <w:szCs w:val="21"/>
        </w:rPr>
        <w:br/>
        <w:t>8、分辨率：1°</w:t>
      </w:r>
      <w:r>
        <w:rPr>
          <w:rFonts w:cs="Tahoma" w:hint="eastAsia"/>
          <w:color w:val="000000"/>
          <w:sz w:val="21"/>
          <w:szCs w:val="21"/>
        </w:rPr>
        <w:br/>
        <w:t>9、绝缘杆长度：φ28mm；缩态为600mm；伸态为3200mm</w:t>
      </w:r>
      <w:r>
        <w:rPr>
          <w:rFonts w:cs="Tahoma" w:hint="eastAsia"/>
          <w:color w:val="000000"/>
          <w:sz w:val="21"/>
          <w:szCs w:val="21"/>
        </w:rPr>
        <w:br/>
        <w:t>10、LCD：4.3寸；65K色彩屏；显示域98mm×57mm</w:t>
      </w:r>
      <w:r>
        <w:rPr>
          <w:rFonts w:cs="Tahoma" w:hint="eastAsia"/>
          <w:color w:val="000000"/>
          <w:sz w:val="21"/>
          <w:szCs w:val="21"/>
        </w:rPr>
        <w:br/>
        <w:t>11、相位指示：相量图和数字同时指示，清晰直观。</w:t>
      </w:r>
      <w:r>
        <w:rPr>
          <w:rFonts w:cs="Tahoma" w:hint="eastAsia"/>
          <w:color w:val="000000"/>
          <w:sz w:val="21"/>
          <w:szCs w:val="21"/>
        </w:rPr>
        <w:br/>
        <w:t>12、探钩尺寸：φ5mm×D50mm</w:t>
      </w:r>
      <w:r>
        <w:rPr>
          <w:rFonts w:cs="Tahoma" w:hint="eastAsia"/>
          <w:color w:val="000000"/>
          <w:sz w:val="21"/>
          <w:szCs w:val="21"/>
        </w:rPr>
        <w:br/>
        <w:t>13、探针尺寸：φ5mm×L40mm</w:t>
      </w:r>
      <w:r>
        <w:rPr>
          <w:rFonts w:cs="Tahoma" w:hint="eastAsia"/>
          <w:color w:val="000000"/>
          <w:sz w:val="21"/>
          <w:szCs w:val="21"/>
        </w:rPr>
        <w:br/>
        <w:t>14、语音功能：具有“同相、异相、X信号正常、Y信号正常”等语音提示。</w:t>
      </w:r>
      <w:r>
        <w:rPr>
          <w:rFonts w:cs="Tahoma" w:hint="eastAsia"/>
          <w:color w:val="000000"/>
          <w:sz w:val="21"/>
          <w:szCs w:val="21"/>
        </w:rPr>
        <w:br/>
        <w:t>15、验电提示：有电时，探测器发出“嘟-嘟-嘟-”提示音。</w:t>
      </w:r>
      <w:r>
        <w:rPr>
          <w:rFonts w:cs="Tahoma" w:hint="eastAsia"/>
          <w:color w:val="000000"/>
          <w:sz w:val="21"/>
          <w:szCs w:val="21"/>
        </w:rPr>
        <w:br/>
        <w:t>16、数据接口：USB mini接口</w:t>
      </w:r>
      <w:r>
        <w:rPr>
          <w:rFonts w:cs="Tahoma" w:hint="eastAsia"/>
          <w:color w:val="000000"/>
          <w:sz w:val="21"/>
          <w:szCs w:val="21"/>
        </w:rPr>
        <w:br/>
        <w:t>17、数据存储：200组，按HOLD键保持数据并自动编号存储，存储已满显示“FULL”符号（掉电或更换电池不会丢失数据）。</w:t>
      </w:r>
      <w:r>
        <w:rPr>
          <w:rFonts w:cs="Tahoma" w:hint="eastAsia"/>
          <w:color w:val="000000"/>
          <w:sz w:val="21"/>
          <w:szCs w:val="21"/>
        </w:rPr>
        <w:br/>
        <w:t>18、数据保持：按HOLD键保持数据，HOLD符号显示，再按HOLD键取消保持。</w:t>
      </w:r>
      <w:r>
        <w:rPr>
          <w:rFonts w:cs="Tahoma" w:hint="eastAsia"/>
          <w:color w:val="000000"/>
          <w:sz w:val="21"/>
          <w:szCs w:val="21"/>
        </w:rPr>
        <w:br/>
        <w:t>19、数据查阅：按READ键可以进入数据查阅模式，再按箭头键翻阅数据。</w:t>
      </w:r>
      <w:r>
        <w:rPr>
          <w:rFonts w:cs="Tahoma" w:hint="eastAsia"/>
          <w:color w:val="000000"/>
          <w:sz w:val="21"/>
          <w:szCs w:val="21"/>
        </w:rPr>
        <w:br/>
        <w:t>20、背光：有，适合昏暗场所</w:t>
      </w:r>
      <w:r>
        <w:rPr>
          <w:rFonts w:cs="Tahoma" w:hint="eastAsia"/>
          <w:color w:val="000000"/>
          <w:sz w:val="21"/>
          <w:szCs w:val="21"/>
        </w:rPr>
        <w:br/>
        <w:t>21、显示速率：3次/秒</w:t>
      </w:r>
      <w:r>
        <w:rPr>
          <w:rFonts w:cs="Tahoma" w:hint="eastAsia"/>
          <w:color w:val="000000"/>
          <w:sz w:val="21"/>
          <w:szCs w:val="21"/>
        </w:rPr>
        <w:br/>
        <w:t>22、换档：10V～550kV全自动换档核相</w:t>
      </w:r>
      <w:r>
        <w:rPr>
          <w:rFonts w:cs="Tahoma" w:hint="eastAsia"/>
          <w:color w:val="000000"/>
          <w:sz w:val="21"/>
          <w:szCs w:val="21"/>
        </w:rPr>
        <w:br/>
        <w:t>23、测试指示：测试时显示“测试中- - -”</w:t>
      </w:r>
      <w:r>
        <w:rPr>
          <w:rFonts w:cs="Tahoma" w:hint="eastAsia"/>
          <w:color w:val="000000"/>
          <w:sz w:val="21"/>
          <w:szCs w:val="21"/>
        </w:rPr>
        <w:br/>
        <w:t>24、自动关机：开机约15分钟后，仪表将自动关机</w:t>
      </w:r>
      <w:r>
        <w:rPr>
          <w:rFonts w:cs="Tahoma" w:hint="eastAsia"/>
          <w:color w:val="000000"/>
          <w:sz w:val="21"/>
          <w:szCs w:val="21"/>
        </w:rPr>
        <w:br/>
        <w:t>25、电池电压：当电池电压低于6.5V时，电池电压低符号显示，提醒需要给电池充电或更换电池。</w:t>
      </w:r>
      <w:r>
        <w:rPr>
          <w:rFonts w:cs="Tahoma" w:hint="eastAsia"/>
          <w:color w:val="000000"/>
          <w:sz w:val="21"/>
          <w:szCs w:val="21"/>
        </w:rPr>
        <w:br/>
        <w:t>26、仪表质量：主机：700g（含电池）</w:t>
      </w:r>
      <w:r>
        <w:rPr>
          <w:rFonts w:cs="Tahoma" w:hint="eastAsia"/>
          <w:color w:val="000000"/>
          <w:sz w:val="21"/>
          <w:szCs w:val="21"/>
        </w:rPr>
        <w:br/>
        <w:t>              探测器：200g×2（含电池）</w:t>
      </w:r>
      <w:r>
        <w:rPr>
          <w:rFonts w:cs="Tahoma" w:hint="eastAsia"/>
          <w:color w:val="000000"/>
          <w:sz w:val="21"/>
          <w:szCs w:val="21"/>
        </w:rPr>
        <w:br/>
        <w:t>              绝缘杆：430g×2</w:t>
      </w:r>
      <w:r>
        <w:rPr>
          <w:rFonts w:cs="Tahoma" w:hint="eastAsia"/>
          <w:color w:val="000000"/>
          <w:sz w:val="21"/>
          <w:szCs w:val="21"/>
        </w:rPr>
        <w:br/>
        <w:t>              总质量：6kg（含仪表箱和绝缘杆）</w:t>
      </w:r>
      <w:r>
        <w:rPr>
          <w:rFonts w:cs="Tahoma" w:hint="eastAsia"/>
          <w:color w:val="000000"/>
          <w:sz w:val="21"/>
          <w:szCs w:val="21"/>
        </w:rPr>
        <w:br/>
        <w:t>27、仪表尺寸：主机：长宽厚195mm×137mm×50mm</w:t>
      </w:r>
      <w:r>
        <w:rPr>
          <w:rFonts w:cs="Tahoma" w:hint="eastAsia"/>
          <w:color w:val="000000"/>
          <w:sz w:val="21"/>
          <w:szCs w:val="21"/>
        </w:rPr>
        <w:br/>
        <w:t>              探测器：长宽厚145mm×58mm×50mm</w:t>
      </w:r>
      <w:r>
        <w:rPr>
          <w:rFonts w:cs="Tahoma" w:hint="eastAsia"/>
          <w:color w:val="000000"/>
          <w:sz w:val="21"/>
          <w:szCs w:val="21"/>
        </w:rPr>
        <w:br/>
        <w:t>28、仪表箱尺寸：长宽高：640mm×310mm×120mm</w:t>
      </w:r>
      <w:r>
        <w:rPr>
          <w:rFonts w:cs="Tahoma" w:hint="eastAsia"/>
          <w:color w:val="000000"/>
          <w:sz w:val="21"/>
          <w:szCs w:val="21"/>
        </w:rPr>
        <w:br/>
        <w:t>29、USB线长：USB数据线长1.5m</w:t>
      </w:r>
      <w:r>
        <w:rPr>
          <w:rFonts w:cs="Tahoma" w:hint="eastAsia"/>
          <w:color w:val="000000"/>
          <w:sz w:val="21"/>
          <w:szCs w:val="21"/>
        </w:rPr>
        <w:br/>
        <w:t>30、外界干扰：无特强电磁场；无433MHz、315MHz同频干扰。</w:t>
      </w:r>
      <w:r>
        <w:rPr>
          <w:rFonts w:cs="Tahoma" w:hint="eastAsia"/>
          <w:color w:val="000000"/>
          <w:sz w:val="21"/>
          <w:szCs w:val="21"/>
        </w:rPr>
        <w:br/>
        <w:t>31、工作温湿度：-20℃～45℃；80%Rh以下</w:t>
      </w:r>
      <w:r>
        <w:rPr>
          <w:rFonts w:cs="Tahoma" w:hint="eastAsia"/>
          <w:color w:val="000000"/>
          <w:sz w:val="21"/>
          <w:szCs w:val="21"/>
        </w:rPr>
        <w:br/>
        <w:t>32、存放温湿度：-10℃～60℃；70%Rh以下</w:t>
      </w:r>
      <w:r>
        <w:rPr>
          <w:rFonts w:cs="Tahoma" w:hint="eastAsia"/>
          <w:color w:val="000000"/>
          <w:sz w:val="21"/>
          <w:szCs w:val="21"/>
        </w:rPr>
        <w:br/>
        <w:t>33、功 耗：探测器：20mA max；主机：200mA max</w:t>
      </w:r>
      <w:r>
        <w:rPr>
          <w:rFonts w:cs="Tahoma" w:hint="eastAsia"/>
          <w:color w:val="000000"/>
          <w:sz w:val="21"/>
          <w:szCs w:val="21"/>
        </w:rPr>
        <w:br/>
        <w:t>34、耐压等级：本绝缘杆的安全耐压等级为≤110kV, 对于高电压线路，必须采用非接触式核相，严禁直接接触高压导线，否则有电击的危险，造成人身伤害或设备损坏。</w:t>
      </w:r>
      <w:r>
        <w:rPr>
          <w:rFonts w:cs="Tahoma" w:hint="eastAsia"/>
          <w:color w:val="000000"/>
          <w:sz w:val="21"/>
          <w:szCs w:val="21"/>
        </w:rPr>
        <w:br/>
        <w:t>35、绝缘试验：绝缘杆：AC110kV/rms（完全拉伸两端之间）</w:t>
      </w:r>
      <w:r>
        <w:rPr>
          <w:rFonts w:cs="Tahoma" w:hint="eastAsia"/>
          <w:color w:val="000000"/>
          <w:sz w:val="21"/>
          <w:szCs w:val="21"/>
        </w:rPr>
        <w:br/>
        <w:t>              主机、探测器：AC3700V/rms（外露金属与壳之间）</w:t>
      </w:r>
      <w:r>
        <w:rPr>
          <w:rFonts w:cs="Tahoma" w:hint="eastAsia"/>
          <w:color w:val="000000"/>
          <w:sz w:val="21"/>
          <w:szCs w:val="21"/>
        </w:rPr>
        <w:br/>
        <w:t>36、防护等级：IP63</w:t>
      </w:r>
      <w:r>
        <w:rPr>
          <w:rFonts w:cs="Tahoma" w:hint="eastAsia"/>
          <w:color w:val="000000"/>
          <w:sz w:val="21"/>
          <w:szCs w:val="21"/>
        </w:rPr>
        <w:br/>
        <w:t>37、安 规：符合GB13398-92、GB311.1-311.6-8、3DL408-91标准和国家新颁布电力行业标准《带电作业用1kV～35kV便携式核相器通用技术条件DL/T971-2005》要求。</w:t>
      </w:r>
      <w:r>
        <w:rPr>
          <w:rFonts w:cs="Tahoma" w:hint="eastAsia"/>
          <w:color w:val="000000"/>
          <w:sz w:val="21"/>
          <w:szCs w:val="21"/>
        </w:rPr>
        <w:br/>
        <w:t>           符合IEC 61481-A2：2004；IEC 61243-1 ed.2:2003标准。</w:t>
      </w:r>
    </w:p>
    <w:p w:rsidR="00B023D7" w:rsidRDefault="00B023D7" w:rsidP="00B023D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B023D7" w:rsidRDefault="00B023D7" w:rsidP="00B023D7">
      <w:pPr>
        <w:pStyle w:val="a3"/>
        <w:spacing w:before="75" w:beforeAutospacing="0" w:after="75" w:afterAutospacing="0"/>
      </w:pPr>
      <w:r>
        <w:t>尊敬的客户：</w:t>
      </w:r>
    </w:p>
    <w:p w:rsidR="00B023D7" w:rsidRDefault="00B023D7" w:rsidP="00B023D7">
      <w:pPr>
        <w:pStyle w:val="a3"/>
        <w:spacing w:before="75" w:beforeAutospacing="0" w:after="75" w:afterAutospacing="0"/>
      </w:pPr>
      <w:r>
        <w:lastRenderedPageBreak/>
        <w:t>感谢您关注我们的产品，本公司除了有此产品介绍以外，还有</w:t>
      </w:r>
      <w:hyperlink r:id="rId8" w:tgtFrame="_blank" w:history="1">
        <w:r>
          <w:rPr>
            <w:rStyle w:val="a5"/>
          </w:rPr>
          <w:t>超高压耐压测试仪</w:t>
        </w:r>
      </w:hyperlink>
      <w:r>
        <w:t>，</w:t>
      </w:r>
      <w:hyperlink r:id="rId9" w:tgtFrame="_blank" w:history="1">
        <w:r>
          <w:rPr>
            <w:rStyle w:val="a5"/>
          </w:rPr>
          <w:t>互感器伏安特性综合测试仪</w:t>
        </w:r>
      </w:hyperlink>
      <w:r>
        <w:t>，</w:t>
      </w:r>
      <w:hyperlink r:id="rId10" w:tgtFrame="_blank" w:history="1">
        <w:r>
          <w:rPr>
            <w:rStyle w:val="a5"/>
          </w:rPr>
          <w:t>回路电阻测试仪</w:t>
        </w:r>
      </w:hyperlink>
      <w:r>
        <w:t>，</w:t>
      </w:r>
      <w:hyperlink r:id="rId11" w:tgtFrame="_blank" w:history="1">
        <w:r>
          <w:rPr>
            <w:rStyle w:val="a5"/>
          </w:rPr>
          <w:t>绝缘电阻测试仪</w:t>
        </w:r>
      </w:hyperlink>
      <w:r>
        <w:t>等等的介绍，您如果对我们的产品有兴趣，欢迎来电咨询。谢谢!</w:t>
      </w:r>
      <w:r>
        <w:rPr>
          <w:rFonts w:ascii="MS Gothic" w:eastAsia="MS Gothic" w:hAnsi="MS Gothic" w:cs="MS Gothic" w:hint="eastAsia"/>
        </w:rPr>
        <w:t>​</w:t>
      </w:r>
    </w:p>
    <w:p w:rsidR="000E2F08" w:rsidRPr="00B023D7" w:rsidRDefault="000E2F08" w:rsidP="00B023D7">
      <w:bookmarkStart w:id="0" w:name="_GoBack"/>
      <w:bookmarkEnd w:id="0"/>
    </w:p>
    <w:sectPr w:rsidR="000E2F08" w:rsidRPr="00B023D7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AC1" w:rsidRDefault="00901AC1" w:rsidP="00D854CF">
      <w:r>
        <w:separator/>
      </w:r>
    </w:p>
  </w:endnote>
  <w:endnote w:type="continuationSeparator" w:id="0">
    <w:p w:rsidR="00901AC1" w:rsidRDefault="00901AC1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AC1" w:rsidRDefault="00901AC1" w:rsidP="00D854CF">
      <w:r>
        <w:separator/>
      </w:r>
    </w:p>
  </w:footnote>
  <w:footnote w:type="continuationSeparator" w:id="0">
    <w:p w:rsidR="00901AC1" w:rsidRDefault="00901AC1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037B"/>
    <w:rsid w:val="00040970"/>
    <w:rsid w:val="000425CA"/>
    <w:rsid w:val="00042B55"/>
    <w:rsid w:val="00043B36"/>
    <w:rsid w:val="000442AF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5397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269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E03B4"/>
    <w:rsid w:val="000E0440"/>
    <w:rsid w:val="000E27BF"/>
    <w:rsid w:val="000E2F08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67EA2"/>
    <w:rsid w:val="00172993"/>
    <w:rsid w:val="00173B8D"/>
    <w:rsid w:val="00173D8B"/>
    <w:rsid w:val="00173F71"/>
    <w:rsid w:val="0018156D"/>
    <w:rsid w:val="00181FAF"/>
    <w:rsid w:val="001833A9"/>
    <w:rsid w:val="00184945"/>
    <w:rsid w:val="00184D75"/>
    <w:rsid w:val="00185638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C6388"/>
    <w:rsid w:val="001D042A"/>
    <w:rsid w:val="001D3644"/>
    <w:rsid w:val="001D66B5"/>
    <w:rsid w:val="001D6E8C"/>
    <w:rsid w:val="001D7C68"/>
    <w:rsid w:val="001E08B0"/>
    <w:rsid w:val="001E23A9"/>
    <w:rsid w:val="001E3DE5"/>
    <w:rsid w:val="001E41A6"/>
    <w:rsid w:val="001E4EEA"/>
    <w:rsid w:val="001E7EBC"/>
    <w:rsid w:val="001F02CE"/>
    <w:rsid w:val="001F0ADC"/>
    <w:rsid w:val="001F17B3"/>
    <w:rsid w:val="001F27F5"/>
    <w:rsid w:val="001F2A4E"/>
    <w:rsid w:val="001F2E3E"/>
    <w:rsid w:val="001F5AE7"/>
    <w:rsid w:val="001F5B12"/>
    <w:rsid w:val="001F744A"/>
    <w:rsid w:val="00201890"/>
    <w:rsid w:val="0020253D"/>
    <w:rsid w:val="00205CEB"/>
    <w:rsid w:val="00207768"/>
    <w:rsid w:val="00210BB8"/>
    <w:rsid w:val="002160AB"/>
    <w:rsid w:val="002162D2"/>
    <w:rsid w:val="002163D4"/>
    <w:rsid w:val="002204BC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37E4F"/>
    <w:rsid w:val="0024085D"/>
    <w:rsid w:val="002422CD"/>
    <w:rsid w:val="00243124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3AF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4073"/>
    <w:rsid w:val="0029685D"/>
    <w:rsid w:val="002A2353"/>
    <w:rsid w:val="002A4FD3"/>
    <w:rsid w:val="002A6AEB"/>
    <w:rsid w:val="002A71CB"/>
    <w:rsid w:val="002B0080"/>
    <w:rsid w:val="002B09F9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113F4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375BE"/>
    <w:rsid w:val="003414D0"/>
    <w:rsid w:val="0034225B"/>
    <w:rsid w:val="00342F91"/>
    <w:rsid w:val="00343DC7"/>
    <w:rsid w:val="003443D3"/>
    <w:rsid w:val="003452EA"/>
    <w:rsid w:val="00346248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B1E"/>
    <w:rsid w:val="003B0BEE"/>
    <w:rsid w:val="003B0EFC"/>
    <w:rsid w:val="003B20A1"/>
    <w:rsid w:val="003B2803"/>
    <w:rsid w:val="003B3B5E"/>
    <w:rsid w:val="003B4C4A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28FD"/>
    <w:rsid w:val="00433006"/>
    <w:rsid w:val="0043450D"/>
    <w:rsid w:val="004349A6"/>
    <w:rsid w:val="004376AE"/>
    <w:rsid w:val="00440640"/>
    <w:rsid w:val="00441E1C"/>
    <w:rsid w:val="004421FD"/>
    <w:rsid w:val="004448B2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2875"/>
    <w:rsid w:val="004A4122"/>
    <w:rsid w:val="004A559B"/>
    <w:rsid w:val="004A7498"/>
    <w:rsid w:val="004A78C2"/>
    <w:rsid w:val="004B38AC"/>
    <w:rsid w:val="004B44A4"/>
    <w:rsid w:val="004B61FD"/>
    <w:rsid w:val="004C115B"/>
    <w:rsid w:val="004C4D42"/>
    <w:rsid w:val="004C71C1"/>
    <w:rsid w:val="004C7DE4"/>
    <w:rsid w:val="004D1C53"/>
    <w:rsid w:val="004D3366"/>
    <w:rsid w:val="004D3372"/>
    <w:rsid w:val="004D3DAE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0893"/>
    <w:rsid w:val="00523387"/>
    <w:rsid w:val="00523908"/>
    <w:rsid w:val="00524636"/>
    <w:rsid w:val="00526B66"/>
    <w:rsid w:val="00527116"/>
    <w:rsid w:val="00527941"/>
    <w:rsid w:val="00527E6E"/>
    <w:rsid w:val="00530482"/>
    <w:rsid w:val="00533867"/>
    <w:rsid w:val="00544631"/>
    <w:rsid w:val="00544AD1"/>
    <w:rsid w:val="00544FF4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BB0"/>
    <w:rsid w:val="005B4C25"/>
    <w:rsid w:val="005B5026"/>
    <w:rsid w:val="005B60ED"/>
    <w:rsid w:val="005B7146"/>
    <w:rsid w:val="005B782D"/>
    <w:rsid w:val="005C56F3"/>
    <w:rsid w:val="005C75EF"/>
    <w:rsid w:val="005D0F77"/>
    <w:rsid w:val="005D2488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178D5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D0C"/>
    <w:rsid w:val="0063703D"/>
    <w:rsid w:val="006370E8"/>
    <w:rsid w:val="00641DA7"/>
    <w:rsid w:val="00643CE4"/>
    <w:rsid w:val="00644428"/>
    <w:rsid w:val="00645E95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C97"/>
    <w:rsid w:val="00662300"/>
    <w:rsid w:val="00662DD0"/>
    <w:rsid w:val="00664B5C"/>
    <w:rsid w:val="00670F76"/>
    <w:rsid w:val="00670F91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E6D5E"/>
    <w:rsid w:val="006F1B46"/>
    <w:rsid w:val="006F2C1D"/>
    <w:rsid w:val="006F3B5F"/>
    <w:rsid w:val="006F424F"/>
    <w:rsid w:val="006F42D3"/>
    <w:rsid w:val="006F6276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A92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C7F"/>
    <w:rsid w:val="00766E32"/>
    <w:rsid w:val="00767A3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45C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A46"/>
    <w:rsid w:val="00823F74"/>
    <w:rsid w:val="00825073"/>
    <w:rsid w:val="0082577A"/>
    <w:rsid w:val="00826F9A"/>
    <w:rsid w:val="008276DE"/>
    <w:rsid w:val="00830B65"/>
    <w:rsid w:val="00830C88"/>
    <w:rsid w:val="00832F5B"/>
    <w:rsid w:val="00833069"/>
    <w:rsid w:val="00833430"/>
    <w:rsid w:val="00834D56"/>
    <w:rsid w:val="0083591E"/>
    <w:rsid w:val="0083645B"/>
    <w:rsid w:val="00836DC1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3076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93B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1AC1"/>
    <w:rsid w:val="009029B7"/>
    <w:rsid w:val="00902B5F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7"/>
    <w:rsid w:val="009207A8"/>
    <w:rsid w:val="00920A72"/>
    <w:rsid w:val="00921D77"/>
    <w:rsid w:val="00923535"/>
    <w:rsid w:val="00925301"/>
    <w:rsid w:val="00925602"/>
    <w:rsid w:val="00926504"/>
    <w:rsid w:val="009275C7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57ABB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77B3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0FB"/>
    <w:rsid w:val="009E2A1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5478"/>
    <w:rsid w:val="00A07533"/>
    <w:rsid w:val="00A10D09"/>
    <w:rsid w:val="00A11EA4"/>
    <w:rsid w:val="00A1241A"/>
    <w:rsid w:val="00A1357E"/>
    <w:rsid w:val="00A1417F"/>
    <w:rsid w:val="00A1617B"/>
    <w:rsid w:val="00A1736A"/>
    <w:rsid w:val="00A17699"/>
    <w:rsid w:val="00A17EDE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28A6"/>
    <w:rsid w:val="00A439AA"/>
    <w:rsid w:val="00A4511B"/>
    <w:rsid w:val="00A4537E"/>
    <w:rsid w:val="00A45399"/>
    <w:rsid w:val="00A453C2"/>
    <w:rsid w:val="00A4703E"/>
    <w:rsid w:val="00A4715E"/>
    <w:rsid w:val="00A47498"/>
    <w:rsid w:val="00A477DC"/>
    <w:rsid w:val="00A47A3D"/>
    <w:rsid w:val="00A52AAF"/>
    <w:rsid w:val="00A5468E"/>
    <w:rsid w:val="00A54B11"/>
    <w:rsid w:val="00A5511E"/>
    <w:rsid w:val="00A55916"/>
    <w:rsid w:val="00A57621"/>
    <w:rsid w:val="00A57C96"/>
    <w:rsid w:val="00A62438"/>
    <w:rsid w:val="00A63178"/>
    <w:rsid w:val="00A64049"/>
    <w:rsid w:val="00A64F8F"/>
    <w:rsid w:val="00A7068E"/>
    <w:rsid w:val="00A73669"/>
    <w:rsid w:val="00A7372D"/>
    <w:rsid w:val="00A74EA9"/>
    <w:rsid w:val="00A74F53"/>
    <w:rsid w:val="00A755F4"/>
    <w:rsid w:val="00A75E62"/>
    <w:rsid w:val="00A768C1"/>
    <w:rsid w:val="00A76913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698B"/>
    <w:rsid w:val="00A96D54"/>
    <w:rsid w:val="00AA522A"/>
    <w:rsid w:val="00AA5DD0"/>
    <w:rsid w:val="00AB0B5D"/>
    <w:rsid w:val="00AB223B"/>
    <w:rsid w:val="00AB2AD1"/>
    <w:rsid w:val="00AB3396"/>
    <w:rsid w:val="00AB4492"/>
    <w:rsid w:val="00AB4B6A"/>
    <w:rsid w:val="00AB63B2"/>
    <w:rsid w:val="00AB686A"/>
    <w:rsid w:val="00AC32A2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23D7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6E87"/>
    <w:rsid w:val="00B27215"/>
    <w:rsid w:val="00B27B84"/>
    <w:rsid w:val="00B307DA"/>
    <w:rsid w:val="00B3248E"/>
    <w:rsid w:val="00B35C06"/>
    <w:rsid w:val="00B37E07"/>
    <w:rsid w:val="00B40440"/>
    <w:rsid w:val="00B41F28"/>
    <w:rsid w:val="00B435EC"/>
    <w:rsid w:val="00B44081"/>
    <w:rsid w:val="00B4436E"/>
    <w:rsid w:val="00B459D6"/>
    <w:rsid w:val="00B4613C"/>
    <w:rsid w:val="00B46B7F"/>
    <w:rsid w:val="00B472D6"/>
    <w:rsid w:val="00B50558"/>
    <w:rsid w:val="00B50590"/>
    <w:rsid w:val="00B5144F"/>
    <w:rsid w:val="00B51FC3"/>
    <w:rsid w:val="00B52485"/>
    <w:rsid w:val="00B544BB"/>
    <w:rsid w:val="00B5650E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209F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0DF7"/>
    <w:rsid w:val="00BE19F9"/>
    <w:rsid w:val="00BE1A26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4747"/>
    <w:rsid w:val="00C05859"/>
    <w:rsid w:val="00C05C8B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B09"/>
    <w:rsid w:val="00C96D52"/>
    <w:rsid w:val="00CA0177"/>
    <w:rsid w:val="00CA0687"/>
    <w:rsid w:val="00CA229F"/>
    <w:rsid w:val="00CA4867"/>
    <w:rsid w:val="00CA53F4"/>
    <w:rsid w:val="00CA58F9"/>
    <w:rsid w:val="00CA59BC"/>
    <w:rsid w:val="00CA60DC"/>
    <w:rsid w:val="00CB2873"/>
    <w:rsid w:val="00CB2F82"/>
    <w:rsid w:val="00CB302C"/>
    <w:rsid w:val="00CB3709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8C8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4B88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37340"/>
    <w:rsid w:val="00E407C0"/>
    <w:rsid w:val="00E421A5"/>
    <w:rsid w:val="00E45B5F"/>
    <w:rsid w:val="00E5148E"/>
    <w:rsid w:val="00E51E0A"/>
    <w:rsid w:val="00E5256D"/>
    <w:rsid w:val="00E52D3F"/>
    <w:rsid w:val="00E54F8C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37E5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EF2413"/>
    <w:rsid w:val="00F0043B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046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07A"/>
    <w:rsid w:val="00F544C5"/>
    <w:rsid w:val="00F54C99"/>
    <w:rsid w:val="00F56905"/>
    <w:rsid w:val="00F57E00"/>
    <w:rsid w:val="00F62E83"/>
    <w:rsid w:val="00F6507E"/>
    <w:rsid w:val="00F655A2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4024"/>
    <w:rsid w:val="00F961AE"/>
    <w:rsid w:val="00FA0161"/>
    <w:rsid w:val="00FA14EF"/>
    <w:rsid w:val="00FA5998"/>
    <w:rsid w:val="00FA7CB3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3</Pages>
  <Words>436</Words>
  <Characters>2491</Characters>
  <Application>Microsoft Office Word</Application>
  <DocSecurity>0</DocSecurity>
  <Lines>20</Lines>
  <Paragraphs>5</Paragraphs>
  <ScaleCrop>false</ScaleCrop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5805</cp:revision>
  <dcterms:created xsi:type="dcterms:W3CDTF">2017-08-17T06:50:00Z</dcterms:created>
  <dcterms:modified xsi:type="dcterms:W3CDTF">2018-03-31T01:29:00Z</dcterms:modified>
</cp:coreProperties>
</file>