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r>
        <w:rPr>
          <w:rFonts w:hint="eastAsia"/>
          <w:lang w:val="en-US" w:eastAsia="zh-CN"/>
        </w:rPr>
        <w:t>大电流发生器操作方法及安全注意事项</w:t>
      </w:r>
      <w:r>
        <w:rPr>
          <w:rFonts w:hint="eastAsia"/>
          <w:lang w:val="en-US" w:eastAsia="zh-CN"/>
        </w:rPr>
        <w:br w:type="textWrapping"/>
      </w:r>
      <w:r>
        <w:rPr>
          <w:rFonts w:hint="eastAsia"/>
          <w:lang w:val="en-US" w:eastAsia="zh-CN"/>
        </w:rPr>
        <w:br w:type="textWrapping"/>
      </w:r>
      <w:r>
        <w:rPr>
          <w:rFonts w:hint="eastAsia"/>
          <w:lang w:val="en-US" w:eastAsia="zh-CN"/>
        </w:rPr>
        <w:t>大电流发生器(升流器)是根据输出电流大小采用分体或一体式结构，产品相对体积小、重量轻。大电流发生器(升流器)还具有输出电流无极调整，电流上升平衡、负荷变化范围大、工作可靠、操作简便、安全等特点。是进行升流或温升试验较理想的设备。</w:t>
      </w:r>
      <w:r>
        <w:rPr>
          <w:rFonts w:hint="eastAsia"/>
          <w:lang w:val="en-US" w:eastAsia="zh-CN"/>
        </w:rPr>
        <w:br w:type="textWrapping"/>
      </w:r>
      <w:r>
        <w:rPr>
          <w:rFonts w:hint="eastAsia"/>
          <w:lang w:val="en-US" w:eastAsia="zh-CN"/>
        </w:rPr>
        <w:br w:type="textWrapping"/>
      </w:r>
      <w:r>
        <w:rPr>
          <w:rFonts w:hint="eastAsia"/>
          <w:lang w:val="en-US" w:eastAsia="zh-CN"/>
        </w:rPr>
        <w:t>大电流发生器是根据电力部门和工矿企业在电气设备试验各种开关、电流互感器和其它电器设备作电流负载试验及温升试验而专门设计制造的专用设备。</w:t>
      </w:r>
      <w:r>
        <w:rPr>
          <w:rFonts w:hint="eastAsia"/>
          <w:lang w:val="en-US" w:eastAsia="zh-CN"/>
        </w:rPr>
        <w:br w:type="textWrapping"/>
      </w:r>
      <w:r>
        <w:rPr>
          <w:rFonts w:hint="eastAsia"/>
          <w:lang w:val="en-US" w:eastAsia="zh-CN"/>
        </w:rPr>
        <w:br w:type="textWrapping"/>
      </w:r>
      <w:r>
        <w:rPr>
          <w:rFonts w:hint="eastAsia"/>
          <w:lang w:val="en-US" w:eastAsia="zh-CN"/>
        </w:rPr>
        <w:t>大电流发生器(升流器)操作方法：</w:t>
      </w:r>
      <w:r>
        <w:rPr>
          <w:rFonts w:hint="eastAsia"/>
          <w:lang w:val="en-US" w:eastAsia="zh-CN"/>
        </w:rPr>
        <w:br w:type="textWrapping"/>
      </w:r>
      <w:r>
        <w:rPr>
          <w:rFonts w:hint="eastAsia"/>
          <w:lang w:val="en-US" w:eastAsia="zh-CN"/>
        </w:rPr>
        <w:br w:type="textWrapping"/>
      </w:r>
      <w:r>
        <w:rPr>
          <w:rFonts w:hint="eastAsia"/>
          <w:lang w:val="en-US" w:eastAsia="zh-CN"/>
        </w:rPr>
        <w:t>1、按工作原理图接好线路。变压器外壳、操作台等必须接地良好。</w:t>
      </w:r>
      <w:r>
        <w:rPr>
          <w:rFonts w:hint="eastAsia"/>
          <w:lang w:val="en-US" w:eastAsia="zh-CN"/>
        </w:rPr>
        <w:br w:type="textWrapping"/>
      </w:r>
      <w:r>
        <w:rPr>
          <w:rFonts w:hint="eastAsia"/>
          <w:lang w:val="en-US" w:eastAsia="zh-CN"/>
        </w:rPr>
        <w:br w:type="textWrapping"/>
      </w:r>
      <w:r>
        <w:rPr>
          <w:rFonts w:hint="eastAsia"/>
          <w:lang w:val="en-US" w:eastAsia="zh-CN"/>
        </w:rPr>
        <w:t>2、接通电源，大电流发生器(升流器)操作台上的绿色指示灯亮，再按起动按钮，红色指示灯亮，显示升流器等待升流。</w:t>
      </w:r>
      <w:r>
        <w:rPr>
          <w:rFonts w:hint="eastAsia"/>
          <w:lang w:val="en-US" w:eastAsia="zh-CN"/>
        </w:rPr>
        <w:br w:type="textWrapping"/>
      </w:r>
      <w:r>
        <w:rPr>
          <w:rFonts w:hint="eastAsia"/>
          <w:lang w:val="en-US" w:eastAsia="zh-CN"/>
        </w:rPr>
        <w:br w:type="textWrapping"/>
      </w:r>
      <w:r>
        <w:rPr>
          <w:rFonts w:hint="eastAsia"/>
          <w:lang w:val="en-US" w:eastAsia="zh-CN"/>
        </w:rPr>
        <w:t>3、顺时针均匀旋转调压器，使输出电流指示直至所需的大电流。为了保证测试精度，可在仪表线柱上串接一标准电流表。</w:t>
      </w:r>
      <w:r>
        <w:rPr>
          <w:rFonts w:hint="eastAsia"/>
          <w:lang w:val="en-US" w:eastAsia="zh-CN"/>
        </w:rPr>
        <w:br w:type="textWrapping"/>
      </w:r>
      <w:r>
        <w:rPr>
          <w:rFonts w:hint="eastAsia"/>
          <w:lang w:val="en-US" w:eastAsia="zh-CN"/>
        </w:rPr>
        <w:br w:type="textWrapping"/>
      </w:r>
      <w:r>
        <w:rPr>
          <w:rFonts w:hint="eastAsia"/>
          <w:lang w:val="en-US" w:eastAsia="zh-CN"/>
        </w:rPr>
        <w:t>4、试验中，一旦出现异常情况，应立即切断电源，查明原因后再行试验。</w:t>
      </w:r>
      <w:r>
        <w:rPr>
          <w:rFonts w:hint="eastAsia"/>
          <w:lang w:val="en-US" w:eastAsia="zh-CN"/>
        </w:rPr>
        <w:br w:type="textWrapping"/>
      </w:r>
      <w:r>
        <w:rPr>
          <w:rFonts w:hint="eastAsia"/>
          <w:lang w:val="en-US" w:eastAsia="zh-CN"/>
        </w:rPr>
        <w:br w:type="textWrapping"/>
      </w:r>
      <w:r>
        <w:rPr>
          <w:rFonts w:hint="eastAsia"/>
          <w:lang w:val="en-US" w:eastAsia="zh-CN"/>
        </w:rPr>
        <w:t>5、试验完毕，必须将调压器调回零位，按停止按钮切断电源;切断工作电源后，方可拆除试验接线，以保证安全。</w:t>
      </w:r>
      <w:r>
        <w:rPr>
          <w:rFonts w:hint="eastAsia"/>
          <w:lang w:val="en-US" w:eastAsia="zh-CN"/>
        </w:rPr>
        <w:br w:type="textWrapping"/>
      </w:r>
      <w:r>
        <w:rPr>
          <w:rFonts w:hint="eastAsia"/>
          <w:lang w:val="en-US" w:eastAsia="zh-CN"/>
        </w:rPr>
        <w:br w:type="textWrapping"/>
      </w:r>
      <w:r>
        <w:rPr>
          <w:rFonts w:hint="eastAsia"/>
          <w:lang w:val="en-US" w:eastAsia="zh-CN"/>
        </w:rPr>
        <w:t>大电流发生器(升流器)操作规范：</w:t>
      </w:r>
      <w:r>
        <w:rPr>
          <w:rFonts w:hint="eastAsia"/>
          <w:lang w:val="en-US" w:eastAsia="zh-CN"/>
        </w:rPr>
        <w:br w:type="textWrapping"/>
      </w:r>
      <w:r>
        <w:rPr>
          <w:rFonts w:hint="eastAsia"/>
          <w:lang w:val="en-US" w:eastAsia="zh-CN"/>
        </w:rPr>
        <w:br w:type="textWrapping"/>
      </w:r>
      <w:r>
        <w:rPr>
          <w:rFonts w:hint="eastAsia"/>
          <w:lang w:val="en-US" w:eastAsia="zh-CN"/>
        </w:rPr>
        <w:t>1、按电气原理图接好工作线路，变压器外壳，操作台等必须良好接地。</w:t>
      </w:r>
      <w:r>
        <w:rPr>
          <w:rFonts w:hint="eastAsia"/>
          <w:lang w:val="en-US" w:eastAsia="zh-CN"/>
        </w:rPr>
        <w:br w:type="textWrapping"/>
      </w:r>
      <w:r>
        <w:rPr>
          <w:rFonts w:hint="eastAsia"/>
          <w:lang w:val="en-US" w:eastAsia="zh-CN"/>
        </w:rPr>
        <w:br w:type="textWrapping"/>
      </w:r>
      <w:r>
        <w:rPr>
          <w:rFonts w:hint="eastAsia"/>
          <w:lang w:val="en-US" w:eastAsia="zh-CN"/>
        </w:rPr>
        <w:t>2、通电源，操作台上的绿色指示灯亮，按下起动按钮，红色指示灯亮，此时升流器等待升流。</w:t>
      </w:r>
      <w:r>
        <w:rPr>
          <w:rFonts w:hint="eastAsia"/>
          <w:lang w:val="en-US" w:eastAsia="zh-CN"/>
        </w:rPr>
        <w:br w:type="textWrapping"/>
      </w:r>
      <w:r>
        <w:rPr>
          <w:rFonts w:hint="eastAsia"/>
          <w:lang w:val="en-US" w:eastAsia="zh-CN"/>
        </w:rPr>
        <w:br w:type="textWrapping"/>
      </w:r>
      <w:r>
        <w:rPr>
          <w:rFonts w:hint="eastAsia"/>
          <w:lang w:val="en-US" w:eastAsia="zh-CN"/>
        </w:rPr>
        <w:t>3、顺时针均匀旋转调压器，注意操作台上输出电流指示直到所需的大电流，为了保证测试精度，可在仪表接线柱上串联一标准电流表。</w:t>
      </w:r>
      <w:r>
        <w:rPr>
          <w:rFonts w:hint="eastAsia"/>
          <w:lang w:val="en-US" w:eastAsia="zh-CN"/>
        </w:rPr>
        <w:br w:type="textWrapping"/>
      </w:r>
      <w:r>
        <w:rPr>
          <w:rFonts w:hint="eastAsia"/>
          <w:lang w:val="en-US" w:eastAsia="zh-CN"/>
        </w:rPr>
        <w:br w:type="textWrapping"/>
      </w:r>
      <w:r>
        <w:rPr>
          <w:rFonts w:hint="eastAsia"/>
          <w:lang w:val="en-US" w:eastAsia="zh-CN"/>
        </w:rPr>
        <w:t>4、试验过程中，一旦发现不正常的现象，应立即切断电源，查明原因后，再进行试验。</w:t>
      </w:r>
      <w:r>
        <w:rPr>
          <w:rFonts w:hint="eastAsia"/>
          <w:lang w:val="en-US" w:eastAsia="zh-CN"/>
        </w:rPr>
        <w:br w:type="textWrapping"/>
      </w:r>
      <w:r>
        <w:rPr>
          <w:rFonts w:hint="eastAsia"/>
          <w:lang w:val="en-US" w:eastAsia="zh-CN"/>
        </w:rPr>
        <w:br w:type="textWrapping"/>
      </w:r>
      <w:r>
        <w:rPr>
          <w:rFonts w:hint="eastAsia"/>
          <w:lang w:val="en-US" w:eastAsia="zh-CN"/>
        </w:rPr>
        <w:t>5、试验完毕，必须将调压器回零，按停止按钮切断电源，切断工作电源，方可拆除试验接线，以保证安全。</w:t>
      </w:r>
      <w:r>
        <w:rPr>
          <w:rFonts w:hint="eastAsia"/>
          <w:lang w:val="en-US" w:eastAsia="zh-CN"/>
        </w:rPr>
        <w:br w:type="textWrapping"/>
      </w:r>
      <w:r>
        <w:rPr>
          <w:rFonts w:hint="eastAsia"/>
          <w:lang w:val="en-US" w:eastAsia="zh-CN"/>
        </w:rPr>
        <w:br w:type="textWrapping"/>
      </w:r>
      <w:r>
        <w:rPr>
          <w:rFonts w:hint="eastAsia"/>
          <w:lang w:val="en-US" w:eastAsia="zh-CN"/>
        </w:rPr>
        <w:t>大电流发生器使用安全注意事项：</w:t>
      </w:r>
      <w:r>
        <w:rPr>
          <w:rFonts w:hint="eastAsia"/>
          <w:lang w:val="en-US" w:eastAsia="zh-CN"/>
        </w:rPr>
        <w:br w:type="textWrapping"/>
      </w:r>
      <w:r>
        <w:rPr>
          <w:rFonts w:hint="eastAsia"/>
          <w:lang w:val="en-US" w:eastAsia="zh-CN"/>
        </w:rPr>
        <w:br w:type="textWrapping"/>
      </w:r>
      <w:r>
        <w:rPr>
          <w:rFonts w:hint="eastAsia"/>
          <w:lang w:val="en-US" w:eastAsia="zh-CN"/>
        </w:rPr>
        <w:t>1、使用中，升流变压器和操作台必须可靠接地，经保证安全。</w:t>
      </w:r>
      <w:r>
        <w:rPr>
          <w:rFonts w:hint="eastAsia"/>
          <w:lang w:val="en-US" w:eastAsia="zh-CN"/>
        </w:rPr>
        <w:br w:type="textWrapping"/>
      </w:r>
      <w:r>
        <w:rPr>
          <w:rFonts w:hint="eastAsia"/>
          <w:lang w:val="en-US" w:eastAsia="zh-CN"/>
        </w:rPr>
        <w:br w:type="textWrapping"/>
      </w:r>
      <w:r>
        <w:rPr>
          <w:rFonts w:hint="eastAsia"/>
          <w:lang w:val="en-US" w:eastAsia="zh-CN"/>
        </w:rPr>
        <w:t>2、新安装和长时间不用的变压器，运行前用兆欧表测量线圈之间及线圈对地的绝缘电阻，在电阻值不低于0.5兆欧时，方可使用。</w:t>
      </w:r>
      <w:r>
        <w:rPr>
          <w:rFonts w:hint="eastAsia"/>
          <w:lang w:val="en-US" w:eastAsia="zh-CN"/>
        </w:rPr>
        <w:br w:type="textWrapping"/>
      </w:r>
      <w:r>
        <w:rPr>
          <w:rFonts w:hint="eastAsia"/>
          <w:lang w:val="en-US" w:eastAsia="zh-CN"/>
        </w:rPr>
        <w:br w:type="textWrapping"/>
      </w:r>
      <w:r>
        <w:rPr>
          <w:rFonts w:hint="eastAsia"/>
          <w:lang w:val="en-US" w:eastAsia="zh-CN"/>
        </w:rPr>
        <w:t>3、大电流发生器(升流器)为短时间的工作而设计的，所以不允许长时间在额定容量下工作，特别不允许超过额定电流运行，以防过热。</w:t>
      </w:r>
      <w:r>
        <w:rPr>
          <w:rFonts w:hint="eastAsia"/>
          <w:lang w:val="en-US" w:eastAsia="zh-CN"/>
        </w:rPr>
        <w:br w:type="textWrapping"/>
      </w:r>
      <w:r>
        <w:rPr>
          <w:rFonts w:hint="eastAsia"/>
          <w:lang w:val="en-US" w:eastAsia="zh-CN"/>
        </w:rPr>
        <w:br w:type="textWrapping"/>
      </w:r>
      <w:r>
        <w:rPr>
          <w:rFonts w:hint="eastAsia"/>
          <w:lang w:val="en-US" w:eastAsia="zh-CN"/>
        </w:rPr>
        <w:t>4、调压器与电刷接触表面应保持清洁，视情况可用90%酒精蘸棉纱擦拭干净。</w:t>
      </w:r>
      <w:r>
        <w:rPr>
          <w:rFonts w:hint="eastAsia"/>
          <w:lang w:val="en-US" w:eastAsia="zh-CN"/>
        </w:rPr>
        <w:br w:type="textWrapping"/>
      </w:r>
      <w:r>
        <w:rPr>
          <w:rFonts w:hint="eastAsia"/>
          <w:lang w:val="en-US" w:eastAsia="zh-CN"/>
        </w:rPr>
        <w:br w:type="textWrapping"/>
      </w:r>
      <w:r>
        <w:rPr>
          <w:rFonts w:hint="eastAsia"/>
          <w:lang w:val="en-US" w:eastAsia="zh-CN"/>
        </w:rPr>
        <w:t>5、升流时应缓慢均匀，搬动时应避免过大的震动。</w:t>
      </w:r>
    </w:p>
    <w:p>
      <w:pPr>
        <w:rPr>
          <w:rFonts w:hint="eastAsia"/>
        </w:rPr>
      </w:pPr>
      <w:r>
        <w:rPr>
          <w:rFonts w:hint="eastAsia"/>
        </w:rPr>
        <w:t>6、大电流发生器(升流器)应存放于室内清洁、通风、干燥之处。</w:t>
      </w:r>
    </w:p>
    <w:p>
      <w:pPr>
        <w:rPr>
          <w:rFonts w:hint="eastAsia"/>
        </w:rPr>
      </w:pPr>
    </w:p>
    <w:p>
      <w:pPr>
        <w:rPr>
          <w:rFonts w:hint="eastAsia"/>
        </w:rPr>
      </w:pPr>
      <w:r>
        <w:rPr>
          <w:rFonts w:hint="eastAsia"/>
          <w:lang w:val="en-US" w:eastAsia="zh-CN"/>
        </w:rPr>
        <w:t>尊敬的客户：</w:t>
      </w:r>
      <w:r>
        <w:rPr>
          <w:rFonts w:hint="eastAsia"/>
          <w:lang w:val="en-US" w:eastAsia="zh-CN"/>
        </w:rPr>
        <w:br w:type="textWrapping"/>
      </w:r>
      <w:r>
        <w:rPr>
          <w:rFonts w:hint="eastAsia"/>
          <w:lang w:val="en-US" w:eastAsia="zh-CN"/>
        </w:rPr>
        <w:t>感谢您关注我们的产品，本公司除了有此产品介绍以外，还有</w:t>
      </w:r>
      <w:r>
        <w:rPr>
          <w:rFonts w:hint="eastAsia"/>
          <w:lang w:val="en-US" w:eastAsia="zh-CN"/>
        </w:rPr>
        <w:fldChar w:fldCharType="begin"/>
      </w:r>
      <w:r>
        <w:rPr>
          <w:rFonts w:hint="eastAsia"/>
          <w:lang w:val="en-US" w:eastAsia="zh-CN"/>
        </w:rPr>
        <w:instrText xml:space="preserve"> HYPERLINK "http://www.zhengyuandianqi.com/product/9003.html" </w:instrText>
      </w:r>
      <w:r>
        <w:rPr>
          <w:rFonts w:hint="eastAsia"/>
          <w:lang w:val="en-US" w:eastAsia="zh-CN"/>
        </w:rPr>
        <w:fldChar w:fldCharType="separate"/>
      </w:r>
      <w:r>
        <w:rPr>
          <w:rStyle w:val="5"/>
          <w:rFonts w:hint="eastAsia" w:ascii="宋体" w:hAnsi="宋体" w:eastAsia="宋体" w:cs="宋体"/>
          <w:color w:val="000000"/>
          <w:szCs w:val="28"/>
          <w:u w:val="single"/>
        </w:rPr>
        <w:t>200A|100A|回路电阻测试仪</w:t>
      </w:r>
      <w:r>
        <w:rPr>
          <w:rFonts w:hint="eastAsia"/>
          <w:lang w:val="en-US" w:eastAsia="zh-CN"/>
        </w:rPr>
        <w:fldChar w:fldCharType="end"/>
      </w:r>
      <w:r>
        <w:rPr>
          <w:rFonts w:hint="eastAsia"/>
          <w:lang w:val="en-US" w:eastAsia="zh-CN"/>
        </w:rPr>
        <w:t>，</w:t>
      </w:r>
      <w:r>
        <w:rPr>
          <w:rFonts w:hint="eastAsia"/>
          <w:lang w:val="en-US" w:eastAsia="zh-CN"/>
        </w:rPr>
        <w:fldChar w:fldCharType="begin"/>
      </w:r>
      <w:r>
        <w:rPr>
          <w:rFonts w:hint="eastAsia"/>
          <w:lang w:val="en-US" w:eastAsia="zh-CN"/>
        </w:rPr>
        <w:instrText xml:space="preserve"> HYPERLINK "http://www.zhengyuandianqi.com/product/read/641.html" </w:instrText>
      </w:r>
      <w:r>
        <w:rPr>
          <w:rFonts w:hint="eastAsia"/>
          <w:lang w:val="en-US" w:eastAsia="zh-CN"/>
        </w:rPr>
        <w:fldChar w:fldCharType="separate"/>
      </w:r>
      <w:r>
        <w:rPr>
          <w:rStyle w:val="5"/>
          <w:rFonts w:hint="eastAsia" w:ascii="宋体" w:hAnsi="宋体" w:eastAsia="宋体" w:cs="宋体"/>
          <w:color w:val="000000"/>
          <w:szCs w:val="28"/>
          <w:u w:val="single"/>
        </w:rPr>
        <w:t>回路电阻测试仪</w:t>
      </w:r>
      <w:r>
        <w:rPr>
          <w:rFonts w:hint="eastAsia"/>
          <w:lang w:val="en-US" w:eastAsia="zh-CN"/>
        </w:rPr>
        <w:fldChar w:fldCharType="end"/>
      </w:r>
      <w:r>
        <w:rPr>
          <w:rFonts w:hint="eastAsia"/>
          <w:lang w:val="en-US" w:eastAsia="zh-CN"/>
        </w:rPr>
        <w:t>，</w:t>
      </w:r>
      <w:r>
        <w:rPr>
          <w:rFonts w:hint="eastAsia"/>
          <w:lang w:val="en-US" w:eastAsia="zh-CN"/>
        </w:rPr>
        <w:fldChar w:fldCharType="begin"/>
      </w:r>
      <w:r>
        <w:rPr>
          <w:rFonts w:hint="eastAsia"/>
          <w:lang w:val="en-US" w:eastAsia="zh-CN"/>
        </w:rPr>
        <w:instrText xml:space="preserve"> HYPERLINK "http://www.zhengyuandianqi.com/product/9005.html" </w:instrText>
      </w:r>
      <w:r>
        <w:rPr>
          <w:rFonts w:hint="eastAsia"/>
          <w:lang w:val="en-US" w:eastAsia="zh-CN"/>
        </w:rPr>
        <w:fldChar w:fldCharType="separate"/>
      </w:r>
      <w:r>
        <w:rPr>
          <w:rStyle w:val="5"/>
          <w:rFonts w:hint="eastAsia" w:ascii="宋体" w:hAnsi="宋体" w:eastAsia="宋体" w:cs="宋体"/>
          <w:color w:val="000000"/>
          <w:szCs w:val="28"/>
          <w:u w:val="single"/>
        </w:rPr>
        <w:t>超高压耐压测试仪</w:t>
      </w:r>
      <w:r>
        <w:rPr>
          <w:rFonts w:hint="eastAsia"/>
          <w:lang w:val="en-US" w:eastAsia="zh-CN"/>
        </w:rPr>
        <w:fldChar w:fldCharType="end"/>
      </w:r>
      <w:r>
        <w:rPr>
          <w:rFonts w:hint="eastAsia"/>
          <w:lang w:val="en-US" w:eastAsia="zh-CN"/>
        </w:rPr>
        <w:t>，</w:t>
      </w:r>
      <w:r>
        <w:rPr>
          <w:rFonts w:hint="eastAsia"/>
          <w:lang w:val="en-US" w:eastAsia="zh-CN"/>
        </w:rPr>
        <w:fldChar w:fldCharType="begin"/>
      </w:r>
      <w:r>
        <w:rPr>
          <w:rFonts w:hint="eastAsia"/>
          <w:lang w:val="en-US" w:eastAsia="zh-CN"/>
        </w:rPr>
        <w:instrText xml:space="preserve"> HYPERLINK "http://www.zhengyuandianqi.com/product/9006.html" </w:instrText>
      </w:r>
      <w:r>
        <w:rPr>
          <w:rFonts w:hint="eastAsia"/>
          <w:lang w:val="en-US" w:eastAsia="zh-CN"/>
        </w:rPr>
        <w:fldChar w:fldCharType="separate"/>
      </w:r>
      <w:r>
        <w:rPr>
          <w:rStyle w:val="5"/>
          <w:rFonts w:hint="eastAsia" w:ascii="宋体" w:hAnsi="宋体" w:eastAsia="宋体" w:cs="宋体"/>
          <w:color w:val="000000"/>
          <w:szCs w:val="28"/>
          <w:u w:val="single"/>
        </w:rPr>
        <w:t>互感器测试仪</w:t>
      </w:r>
      <w:r>
        <w:rPr>
          <w:rFonts w:hint="eastAsia"/>
          <w:lang w:val="en-US" w:eastAsia="zh-CN"/>
        </w:rPr>
        <w:fldChar w:fldCharType="end"/>
      </w:r>
      <w:r>
        <w:rPr>
          <w:rFonts w:hint="eastAsia"/>
          <w:lang w:val="en-US" w:eastAsia="zh-CN"/>
        </w:rPr>
        <w:t>，</w:t>
      </w:r>
      <w:r>
        <w:rPr>
          <w:rFonts w:hint="eastAsia"/>
          <w:lang w:val="en-US" w:eastAsia="zh-CN"/>
        </w:rPr>
        <w:fldChar w:fldCharType="begin"/>
      </w:r>
      <w:r>
        <w:rPr>
          <w:rFonts w:hint="eastAsia"/>
          <w:lang w:val="en-US" w:eastAsia="zh-CN"/>
        </w:rPr>
        <w:instrText xml:space="preserve"> HYPERLINK "http://www.zhengyuandianqi.com/product/9019.html" </w:instrText>
      </w:r>
      <w:r>
        <w:rPr>
          <w:rFonts w:hint="eastAsia"/>
          <w:lang w:val="en-US" w:eastAsia="zh-CN"/>
        </w:rPr>
        <w:fldChar w:fldCharType="separate"/>
      </w:r>
      <w:r>
        <w:rPr>
          <w:rStyle w:val="5"/>
          <w:rFonts w:hint="eastAsia" w:ascii="宋体" w:hAnsi="宋体" w:eastAsia="宋体" w:cs="宋体"/>
          <w:color w:val="000000"/>
          <w:szCs w:val="28"/>
          <w:u w:val="single"/>
        </w:rPr>
        <w:t>双钳相位伏安表</w:t>
      </w:r>
      <w:r>
        <w:rPr>
          <w:rFonts w:hint="eastAsia"/>
          <w:lang w:val="en-US" w:eastAsia="zh-CN"/>
        </w:rPr>
        <w:fldChar w:fldCharType="end"/>
      </w:r>
      <w:r>
        <w:rPr>
          <w:rFonts w:hint="eastAsia"/>
          <w:lang w:val="en-US" w:eastAsia="zh-CN"/>
        </w:rPr>
        <w:t>等等的介绍，您如果对我们的产品有兴趣，欢迎来电咨询。谢谢!​</w:t>
      </w:r>
    </w:p>
    <w:p>
      <w:pPr>
        <w:rPr>
          <w:rFonts w:hint="eastAsia"/>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iragino Sans GB">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ans serif">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
    <w:altName w:val="Segoe Print"/>
    <w:panose1 w:val="00000000000000000000"/>
    <w:charset w:val="00"/>
    <w:family w:val="auto"/>
    <w:pitch w:val="default"/>
    <w:sig w:usb0="00000000" w:usb1="00000000" w:usb2="00000000" w:usb3="00000000" w:csb0="00000000" w:csb1="00000000"/>
  </w:font>
  <w:font w:name="幼圆">
    <w:panose1 w:val="0201050906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A372F2"/>
    <w:rsid w:val="00471095"/>
    <w:rsid w:val="005A5B91"/>
    <w:rsid w:val="00811968"/>
    <w:rsid w:val="00CA763C"/>
    <w:rsid w:val="00ED5570"/>
    <w:rsid w:val="010F5273"/>
    <w:rsid w:val="012F07F3"/>
    <w:rsid w:val="01D549B5"/>
    <w:rsid w:val="01F168A3"/>
    <w:rsid w:val="03142D7A"/>
    <w:rsid w:val="036D3E00"/>
    <w:rsid w:val="03AC64C0"/>
    <w:rsid w:val="03F928AE"/>
    <w:rsid w:val="04042B52"/>
    <w:rsid w:val="04301443"/>
    <w:rsid w:val="04585293"/>
    <w:rsid w:val="049C5CDA"/>
    <w:rsid w:val="058B55E4"/>
    <w:rsid w:val="059975EB"/>
    <w:rsid w:val="05A11110"/>
    <w:rsid w:val="05DD7308"/>
    <w:rsid w:val="063F490A"/>
    <w:rsid w:val="06BB1C73"/>
    <w:rsid w:val="07004469"/>
    <w:rsid w:val="08637DFB"/>
    <w:rsid w:val="08DC58DF"/>
    <w:rsid w:val="09015B36"/>
    <w:rsid w:val="09175D3C"/>
    <w:rsid w:val="09565CD5"/>
    <w:rsid w:val="095C2F78"/>
    <w:rsid w:val="09637DE9"/>
    <w:rsid w:val="09854201"/>
    <w:rsid w:val="09E9268C"/>
    <w:rsid w:val="0A161E5E"/>
    <w:rsid w:val="0A300CF1"/>
    <w:rsid w:val="0A3D1ED7"/>
    <w:rsid w:val="0A977CBB"/>
    <w:rsid w:val="0AD241FA"/>
    <w:rsid w:val="0AE11850"/>
    <w:rsid w:val="0AEF0377"/>
    <w:rsid w:val="0B3556EB"/>
    <w:rsid w:val="0B3D072E"/>
    <w:rsid w:val="0B5A1C8E"/>
    <w:rsid w:val="0BAD539B"/>
    <w:rsid w:val="0BB65B51"/>
    <w:rsid w:val="0C0A0123"/>
    <w:rsid w:val="0C3836C2"/>
    <w:rsid w:val="0CA372F2"/>
    <w:rsid w:val="0D3B330B"/>
    <w:rsid w:val="0D9404C9"/>
    <w:rsid w:val="0DB2780A"/>
    <w:rsid w:val="0DBB0FA2"/>
    <w:rsid w:val="0DC468E3"/>
    <w:rsid w:val="0E021270"/>
    <w:rsid w:val="0F046211"/>
    <w:rsid w:val="0F051688"/>
    <w:rsid w:val="0F053740"/>
    <w:rsid w:val="0F303229"/>
    <w:rsid w:val="0F7A6489"/>
    <w:rsid w:val="0F9D357B"/>
    <w:rsid w:val="0FEA36FA"/>
    <w:rsid w:val="10132461"/>
    <w:rsid w:val="10294247"/>
    <w:rsid w:val="108E4B41"/>
    <w:rsid w:val="11427238"/>
    <w:rsid w:val="11580163"/>
    <w:rsid w:val="115D3814"/>
    <w:rsid w:val="11833219"/>
    <w:rsid w:val="11CC58D7"/>
    <w:rsid w:val="124E7A1E"/>
    <w:rsid w:val="12604855"/>
    <w:rsid w:val="12A744A4"/>
    <w:rsid w:val="12C55944"/>
    <w:rsid w:val="130A5D52"/>
    <w:rsid w:val="131901EE"/>
    <w:rsid w:val="136F4F8C"/>
    <w:rsid w:val="13C52422"/>
    <w:rsid w:val="141873B7"/>
    <w:rsid w:val="141F7B7F"/>
    <w:rsid w:val="147F1083"/>
    <w:rsid w:val="14C24762"/>
    <w:rsid w:val="14CC38D1"/>
    <w:rsid w:val="151F6709"/>
    <w:rsid w:val="153D3368"/>
    <w:rsid w:val="1557780A"/>
    <w:rsid w:val="15617C7C"/>
    <w:rsid w:val="1583176A"/>
    <w:rsid w:val="15AD5AC2"/>
    <w:rsid w:val="15CD53F9"/>
    <w:rsid w:val="15DA7BA2"/>
    <w:rsid w:val="162F1E28"/>
    <w:rsid w:val="166A2C73"/>
    <w:rsid w:val="166E1824"/>
    <w:rsid w:val="166E5329"/>
    <w:rsid w:val="167752B3"/>
    <w:rsid w:val="173747F6"/>
    <w:rsid w:val="17800BFB"/>
    <w:rsid w:val="17912D67"/>
    <w:rsid w:val="17DA22C4"/>
    <w:rsid w:val="18BB73C7"/>
    <w:rsid w:val="18C36899"/>
    <w:rsid w:val="18E5000B"/>
    <w:rsid w:val="196703FC"/>
    <w:rsid w:val="196E4F20"/>
    <w:rsid w:val="19BD11A8"/>
    <w:rsid w:val="19FF4FEC"/>
    <w:rsid w:val="1A0418EA"/>
    <w:rsid w:val="1A2C4CCE"/>
    <w:rsid w:val="1A415E7A"/>
    <w:rsid w:val="1A56307E"/>
    <w:rsid w:val="1A7C4A8E"/>
    <w:rsid w:val="1A8B2DC8"/>
    <w:rsid w:val="1A936888"/>
    <w:rsid w:val="1AEF1DCA"/>
    <w:rsid w:val="1AF76D72"/>
    <w:rsid w:val="1AFE53BE"/>
    <w:rsid w:val="1B1B13E5"/>
    <w:rsid w:val="1B65421E"/>
    <w:rsid w:val="1B692D5B"/>
    <w:rsid w:val="1B95145F"/>
    <w:rsid w:val="1C8477E4"/>
    <w:rsid w:val="1C9E1238"/>
    <w:rsid w:val="1CE12D6F"/>
    <w:rsid w:val="1D651DEA"/>
    <w:rsid w:val="1E4F5A28"/>
    <w:rsid w:val="1E626057"/>
    <w:rsid w:val="1EC8779E"/>
    <w:rsid w:val="1EF37970"/>
    <w:rsid w:val="1EFF63A3"/>
    <w:rsid w:val="1F584460"/>
    <w:rsid w:val="1F7A123B"/>
    <w:rsid w:val="1F9F6341"/>
    <w:rsid w:val="1FB669A1"/>
    <w:rsid w:val="1FDA1BDE"/>
    <w:rsid w:val="1FDB4203"/>
    <w:rsid w:val="20CB5FFE"/>
    <w:rsid w:val="212E400D"/>
    <w:rsid w:val="22262F60"/>
    <w:rsid w:val="22282B34"/>
    <w:rsid w:val="22391DA1"/>
    <w:rsid w:val="224E365F"/>
    <w:rsid w:val="226E6590"/>
    <w:rsid w:val="2279457F"/>
    <w:rsid w:val="22A55A7E"/>
    <w:rsid w:val="22D56379"/>
    <w:rsid w:val="23297BE0"/>
    <w:rsid w:val="233A0C35"/>
    <w:rsid w:val="23B52DF6"/>
    <w:rsid w:val="23EB1505"/>
    <w:rsid w:val="24666EBF"/>
    <w:rsid w:val="24745439"/>
    <w:rsid w:val="2479130B"/>
    <w:rsid w:val="24DD4DD4"/>
    <w:rsid w:val="24F52FD6"/>
    <w:rsid w:val="25674DD7"/>
    <w:rsid w:val="25E0536A"/>
    <w:rsid w:val="26231779"/>
    <w:rsid w:val="27414907"/>
    <w:rsid w:val="274311C5"/>
    <w:rsid w:val="274E5A24"/>
    <w:rsid w:val="27FC66AD"/>
    <w:rsid w:val="283B691A"/>
    <w:rsid w:val="28B956CB"/>
    <w:rsid w:val="29843528"/>
    <w:rsid w:val="2A0B627B"/>
    <w:rsid w:val="2A2658A0"/>
    <w:rsid w:val="2A4D3CF4"/>
    <w:rsid w:val="2A5447E5"/>
    <w:rsid w:val="2AB82276"/>
    <w:rsid w:val="2AD00ECC"/>
    <w:rsid w:val="2AE10946"/>
    <w:rsid w:val="2B4C0F73"/>
    <w:rsid w:val="2BC535B5"/>
    <w:rsid w:val="2BD66A7A"/>
    <w:rsid w:val="2BE47967"/>
    <w:rsid w:val="2C3C53B6"/>
    <w:rsid w:val="2C4A1EA3"/>
    <w:rsid w:val="2C5F2AC8"/>
    <w:rsid w:val="2C970A69"/>
    <w:rsid w:val="2CEC5E42"/>
    <w:rsid w:val="2CF76967"/>
    <w:rsid w:val="2DD00CE5"/>
    <w:rsid w:val="2E0424F3"/>
    <w:rsid w:val="2E2D57E8"/>
    <w:rsid w:val="2E3D5032"/>
    <w:rsid w:val="2EFC5267"/>
    <w:rsid w:val="2F0F6B5B"/>
    <w:rsid w:val="2F1730EE"/>
    <w:rsid w:val="2F982D89"/>
    <w:rsid w:val="2FCD4B86"/>
    <w:rsid w:val="2FD5337E"/>
    <w:rsid w:val="2FD807D9"/>
    <w:rsid w:val="2FE2568D"/>
    <w:rsid w:val="30932CEF"/>
    <w:rsid w:val="30F62C65"/>
    <w:rsid w:val="31675420"/>
    <w:rsid w:val="31711A04"/>
    <w:rsid w:val="32021981"/>
    <w:rsid w:val="326042F4"/>
    <w:rsid w:val="3281026E"/>
    <w:rsid w:val="32920A8E"/>
    <w:rsid w:val="32F4558C"/>
    <w:rsid w:val="3300300C"/>
    <w:rsid w:val="33D2169E"/>
    <w:rsid w:val="344D0F32"/>
    <w:rsid w:val="34955C58"/>
    <w:rsid w:val="354B408F"/>
    <w:rsid w:val="356D05CE"/>
    <w:rsid w:val="358A4BE1"/>
    <w:rsid w:val="35BD5DDB"/>
    <w:rsid w:val="364A6072"/>
    <w:rsid w:val="36560AA1"/>
    <w:rsid w:val="366263B5"/>
    <w:rsid w:val="36AE23BC"/>
    <w:rsid w:val="376F7A92"/>
    <w:rsid w:val="386D101F"/>
    <w:rsid w:val="39073D42"/>
    <w:rsid w:val="39343439"/>
    <w:rsid w:val="39585AA8"/>
    <w:rsid w:val="3974110E"/>
    <w:rsid w:val="399E5CB4"/>
    <w:rsid w:val="39A30084"/>
    <w:rsid w:val="39C10BFA"/>
    <w:rsid w:val="39D95172"/>
    <w:rsid w:val="3A53101E"/>
    <w:rsid w:val="3AD14175"/>
    <w:rsid w:val="3AFB55F6"/>
    <w:rsid w:val="3B241391"/>
    <w:rsid w:val="3B4D4AAD"/>
    <w:rsid w:val="3B89194D"/>
    <w:rsid w:val="3BD77B5C"/>
    <w:rsid w:val="3BFA1A7C"/>
    <w:rsid w:val="3C2474DB"/>
    <w:rsid w:val="3C3E7E4F"/>
    <w:rsid w:val="3CB87392"/>
    <w:rsid w:val="3D084D39"/>
    <w:rsid w:val="3D3E006A"/>
    <w:rsid w:val="3D4412F6"/>
    <w:rsid w:val="3DC337EA"/>
    <w:rsid w:val="3E505DEE"/>
    <w:rsid w:val="3ED25EC9"/>
    <w:rsid w:val="3EE537FE"/>
    <w:rsid w:val="3F7C11B4"/>
    <w:rsid w:val="3FCE5E02"/>
    <w:rsid w:val="404D4C8C"/>
    <w:rsid w:val="405F4D8D"/>
    <w:rsid w:val="407D1D50"/>
    <w:rsid w:val="40A866E1"/>
    <w:rsid w:val="40D359A0"/>
    <w:rsid w:val="4148416C"/>
    <w:rsid w:val="42031406"/>
    <w:rsid w:val="428E3AE2"/>
    <w:rsid w:val="429A7DB6"/>
    <w:rsid w:val="42CA195F"/>
    <w:rsid w:val="43344427"/>
    <w:rsid w:val="43446B39"/>
    <w:rsid w:val="435E7BAA"/>
    <w:rsid w:val="43622694"/>
    <w:rsid w:val="43BB61D9"/>
    <w:rsid w:val="445A1C24"/>
    <w:rsid w:val="44857BB6"/>
    <w:rsid w:val="449B04BA"/>
    <w:rsid w:val="44CC6490"/>
    <w:rsid w:val="45156ED4"/>
    <w:rsid w:val="457108B8"/>
    <w:rsid w:val="45A9586D"/>
    <w:rsid w:val="464043A3"/>
    <w:rsid w:val="464A44CD"/>
    <w:rsid w:val="46503630"/>
    <w:rsid w:val="46522DAF"/>
    <w:rsid w:val="46692973"/>
    <w:rsid w:val="47354761"/>
    <w:rsid w:val="47495DB0"/>
    <w:rsid w:val="47556407"/>
    <w:rsid w:val="47B624E7"/>
    <w:rsid w:val="47B86C07"/>
    <w:rsid w:val="47C7340A"/>
    <w:rsid w:val="48634487"/>
    <w:rsid w:val="48677586"/>
    <w:rsid w:val="48C36582"/>
    <w:rsid w:val="48E4459E"/>
    <w:rsid w:val="49054694"/>
    <w:rsid w:val="49CD66C2"/>
    <w:rsid w:val="4A3F7C6B"/>
    <w:rsid w:val="4A714234"/>
    <w:rsid w:val="4AB052EF"/>
    <w:rsid w:val="4B474AA1"/>
    <w:rsid w:val="4BB311C9"/>
    <w:rsid w:val="4BC11E6B"/>
    <w:rsid w:val="4C356225"/>
    <w:rsid w:val="4D4C286B"/>
    <w:rsid w:val="4DAB63B4"/>
    <w:rsid w:val="4DF15E88"/>
    <w:rsid w:val="4E003403"/>
    <w:rsid w:val="4E171D41"/>
    <w:rsid w:val="4E255155"/>
    <w:rsid w:val="4E707AF8"/>
    <w:rsid w:val="4FBB6549"/>
    <w:rsid w:val="4FD67022"/>
    <w:rsid w:val="4FD957BA"/>
    <w:rsid w:val="50572968"/>
    <w:rsid w:val="50796EEF"/>
    <w:rsid w:val="50CC2EB3"/>
    <w:rsid w:val="50D866B4"/>
    <w:rsid w:val="50EF04BB"/>
    <w:rsid w:val="517A73A1"/>
    <w:rsid w:val="51934039"/>
    <w:rsid w:val="520E4F4F"/>
    <w:rsid w:val="52333CD3"/>
    <w:rsid w:val="52603510"/>
    <w:rsid w:val="52981D21"/>
    <w:rsid w:val="529B6DF8"/>
    <w:rsid w:val="52CD3CC9"/>
    <w:rsid w:val="53C75A87"/>
    <w:rsid w:val="5474472C"/>
    <w:rsid w:val="54F01986"/>
    <w:rsid w:val="55161C88"/>
    <w:rsid w:val="55382DE7"/>
    <w:rsid w:val="55BB1106"/>
    <w:rsid w:val="55C808FD"/>
    <w:rsid w:val="562A63DE"/>
    <w:rsid w:val="56335408"/>
    <w:rsid w:val="56404D2B"/>
    <w:rsid w:val="56B70C41"/>
    <w:rsid w:val="571B2684"/>
    <w:rsid w:val="578455FA"/>
    <w:rsid w:val="579E30C5"/>
    <w:rsid w:val="57FA72CB"/>
    <w:rsid w:val="58133468"/>
    <w:rsid w:val="581B031A"/>
    <w:rsid w:val="582C5805"/>
    <w:rsid w:val="587A7368"/>
    <w:rsid w:val="5884569C"/>
    <w:rsid w:val="58BF2978"/>
    <w:rsid w:val="590A0C00"/>
    <w:rsid w:val="592D39F1"/>
    <w:rsid w:val="595A5A2A"/>
    <w:rsid w:val="59661F88"/>
    <w:rsid w:val="59C96FC9"/>
    <w:rsid w:val="59D96543"/>
    <w:rsid w:val="59E01EEF"/>
    <w:rsid w:val="5A110743"/>
    <w:rsid w:val="5A13257D"/>
    <w:rsid w:val="5A2B10BE"/>
    <w:rsid w:val="5AA547A6"/>
    <w:rsid w:val="5ACA51AD"/>
    <w:rsid w:val="5AF31347"/>
    <w:rsid w:val="5B5902AA"/>
    <w:rsid w:val="5C8A24DA"/>
    <w:rsid w:val="5CB97A02"/>
    <w:rsid w:val="5D454B66"/>
    <w:rsid w:val="5D8A7CB5"/>
    <w:rsid w:val="5D913DDE"/>
    <w:rsid w:val="5DE76466"/>
    <w:rsid w:val="5E1C2998"/>
    <w:rsid w:val="5E8C544D"/>
    <w:rsid w:val="5EC4155F"/>
    <w:rsid w:val="5F947FC3"/>
    <w:rsid w:val="5FEA0D83"/>
    <w:rsid w:val="60680200"/>
    <w:rsid w:val="612010A5"/>
    <w:rsid w:val="61880E12"/>
    <w:rsid w:val="61AD2E52"/>
    <w:rsid w:val="61BB1C86"/>
    <w:rsid w:val="61EF7ADA"/>
    <w:rsid w:val="621A2780"/>
    <w:rsid w:val="624E31AB"/>
    <w:rsid w:val="62635CBE"/>
    <w:rsid w:val="62A5504D"/>
    <w:rsid w:val="62B413AD"/>
    <w:rsid w:val="632452EE"/>
    <w:rsid w:val="63302ED2"/>
    <w:rsid w:val="63477104"/>
    <w:rsid w:val="63817018"/>
    <w:rsid w:val="63CA19BB"/>
    <w:rsid w:val="647E356C"/>
    <w:rsid w:val="652A2A9A"/>
    <w:rsid w:val="655422C9"/>
    <w:rsid w:val="658D3254"/>
    <w:rsid w:val="659D035D"/>
    <w:rsid w:val="65A948F4"/>
    <w:rsid w:val="65CD2450"/>
    <w:rsid w:val="65D4535F"/>
    <w:rsid w:val="662C3479"/>
    <w:rsid w:val="668E2019"/>
    <w:rsid w:val="66BC3EE4"/>
    <w:rsid w:val="67461B97"/>
    <w:rsid w:val="67721E1D"/>
    <w:rsid w:val="67955953"/>
    <w:rsid w:val="67967364"/>
    <w:rsid w:val="682258DA"/>
    <w:rsid w:val="682A4AD3"/>
    <w:rsid w:val="68433EB1"/>
    <w:rsid w:val="68464884"/>
    <w:rsid w:val="6886249F"/>
    <w:rsid w:val="690E5542"/>
    <w:rsid w:val="691657DD"/>
    <w:rsid w:val="691B79D6"/>
    <w:rsid w:val="69452C91"/>
    <w:rsid w:val="694673DC"/>
    <w:rsid w:val="69AC2E40"/>
    <w:rsid w:val="69D02BEC"/>
    <w:rsid w:val="69F3051F"/>
    <w:rsid w:val="6A000A0F"/>
    <w:rsid w:val="6A003A2D"/>
    <w:rsid w:val="6A791C2B"/>
    <w:rsid w:val="6A8D1C6C"/>
    <w:rsid w:val="6ACD3CB6"/>
    <w:rsid w:val="6AEC19ED"/>
    <w:rsid w:val="6B337632"/>
    <w:rsid w:val="6C3C1386"/>
    <w:rsid w:val="6CDC3A7C"/>
    <w:rsid w:val="6E014DAF"/>
    <w:rsid w:val="6EC33A41"/>
    <w:rsid w:val="6FC437F4"/>
    <w:rsid w:val="6FD462FC"/>
    <w:rsid w:val="709550B6"/>
    <w:rsid w:val="70A324C8"/>
    <w:rsid w:val="70EA46CD"/>
    <w:rsid w:val="710D14A6"/>
    <w:rsid w:val="7122284B"/>
    <w:rsid w:val="71642BF4"/>
    <w:rsid w:val="72201404"/>
    <w:rsid w:val="72A00BAF"/>
    <w:rsid w:val="72B53C63"/>
    <w:rsid w:val="72F16CFA"/>
    <w:rsid w:val="73420DCA"/>
    <w:rsid w:val="73AE3DF5"/>
    <w:rsid w:val="73C55235"/>
    <w:rsid w:val="742535EE"/>
    <w:rsid w:val="745E460B"/>
    <w:rsid w:val="749A35B6"/>
    <w:rsid w:val="749B610E"/>
    <w:rsid w:val="74F82C5F"/>
    <w:rsid w:val="752A22B2"/>
    <w:rsid w:val="76123601"/>
    <w:rsid w:val="76303B2F"/>
    <w:rsid w:val="770026B8"/>
    <w:rsid w:val="770E32DC"/>
    <w:rsid w:val="78335FE6"/>
    <w:rsid w:val="788D7EF2"/>
    <w:rsid w:val="78CC2FCF"/>
    <w:rsid w:val="78D80C93"/>
    <w:rsid w:val="78E43D8E"/>
    <w:rsid w:val="794F4443"/>
    <w:rsid w:val="798C5240"/>
    <w:rsid w:val="798D5AED"/>
    <w:rsid w:val="79A55CE3"/>
    <w:rsid w:val="7A1A5613"/>
    <w:rsid w:val="7A36451C"/>
    <w:rsid w:val="7A3831A3"/>
    <w:rsid w:val="7A4E54B2"/>
    <w:rsid w:val="7A8F39D9"/>
    <w:rsid w:val="7B607EBF"/>
    <w:rsid w:val="7B615121"/>
    <w:rsid w:val="7BA404D8"/>
    <w:rsid w:val="7C076EE4"/>
    <w:rsid w:val="7D212C10"/>
    <w:rsid w:val="7D233F9B"/>
    <w:rsid w:val="7D8839F8"/>
    <w:rsid w:val="7DC33D8F"/>
    <w:rsid w:val="7E661062"/>
    <w:rsid w:val="7F6401C1"/>
    <w:rsid w:val="7F8F3FBC"/>
    <w:rsid w:val="7F9A5CDE"/>
    <w:rsid w:val="7FAC353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2020-11-27T05:38:00Z</dcterms:created>
  <dc:creator>Administrator</dc:creator>
  <cp:lastModifiedBy>Administrator</cp:lastModifiedBy>
  <dcterms:modified xsi:type="dcterms:W3CDTF">2020-12-10T07:30:13Z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