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cs="sans serif"/>
          <w:i w:val="0"/>
          <w:caps w:val="0"/>
          <w:color w:val="000000"/>
          <w:spacing w:val="0"/>
          <w:sz w:val="18"/>
          <w:szCs w:val="18"/>
          <w:lang w:eastAsia="zh-CN"/>
        </w:rPr>
        <w:t>谈谈</w:t>
      </w:r>
      <w:bookmarkStart w:id="0" w:name="_GoBack"/>
      <w:bookmarkEnd w:id="0"/>
      <w:r>
        <w:rPr>
          <w:rFonts w:hint="eastAsia" w:ascii="sans serif" w:hAnsi="sans serif" w:eastAsia="sans serif" w:cs="sans serif"/>
          <w:i w:val="0"/>
          <w:caps w:val="0"/>
          <w:color w:val="000000"/>
          <w:spacing w:val="0"/>
          <w:sz w:val="18"/>
          <w:szCs w:val="18"/>
        </w:rPr>
        <w:t>大电流发生器工作时间及组成结构</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大电流发生器是根据电力部门和工矿企业在电气设备试验如：各种开关，电流互感器和其它电器设备作电流负载试验及温升试验而专门设计制造的设备。</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大电流发生器主要用于一次母线保护及各种电流互感器的变比等测试项目，由于采用低功耗、大容量的自藕调压器和高导磁率铁芯制作的变流器，具有输出功率大，体积小，重量轻等优点。是工矿企业进行升流或温升试验较理想的设备。</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大电流发生器的工作时间为短时工作制：额定输出时、工作时为2.5分钟；</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1/4额定输出时：长期使用产品根据体积、重量的不同采用分体／整体式结构，具有输出电流无级调整、电流上升平稳、负荷变化范围大、安全等特点，可作为工矿企业进行升流或温升试验的电流源设备。</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随着新技术和新材料不断出现，广泛征集新老客户的意见和要求，自动控制部分采用微处理器、数字化、智能化（自动控制与手动操作灵活方便）相结合，其测量精度高、功能强大、可靠性强，电气控制操作便捷，深受广大用户欢迎。</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大电流发生器组成分全自动控制台、断路器、升流器和调压器。</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大电流发生器为低电压、大电流干式变压器。适用于频率50HZ开关，电流互感器或其他电器设备的升流及负载试验。该产品采用一体化结构，操作和数据读取较为方便，是各行业在电气调试中需要大电流场所的必备设备。</w:t>
      </w:r>
    </w:p>
    <w:p>
      <w:pPr>
        <w:numPr>
          <w:ilvl w:val="0"/>
          <w:numId w:val="0"/>
        </w:numPr>
        <w:jc w:val="left"/>
        <w:rPr>
          <w:rFonts w:hint="eastAsia" w:ascii="sans serif" w:hAnsi="sans serif" w:eastAsia="sans serif" w:cs="sans serif"/>
          <w:i w:val="0"/>
          <w:caps w:val="0"/>
          <w:color w:val="000000"/>
          <w:spacing w:val="0"/>
          <w:sz w:val="18"/>
          <w:szCs w:val="18"/>
        </w:rPr>
      </w:pPr>
    </w:p>
    <w:p>
      <w:pPr>
        <w:numPr>
          <w:ilvl w:val="0"/>
          <w:numId w:val="0"/>
        </w:numPr>
        <w:ind w:firstLine="36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本系列产品视产品体积、重量采用一体式、分体式结构，具有输出电流无极调整，采用0.1级标准互感器,数字显示,电流上升平衡、负荷变化范围大、工作可靠、操作简便、安全等特点。是工矿企业进行升流或温升试验较理想的设备。</w:t>
      </w:r>
    </w:p>
    <w:p>
      <w:pPr>
        <w:numPr>
          <w:ilvl w:val="0"/>
          <w:numId w:val="0"/>
        </w:numPr>
        <w:ind w:firstLine="360"/>
        <w:jc w:val="left"/>
        <w:rPr>
          <w:rFonts w:hint="eastAsia" w:ascii="sans serif" w:hAnsi="sans serif" w:eastAsia="sans serif" w:cs="sans serif"/>
          <w:i w:val="0"/>
          <w:caps w:val="0"/>
          <w:color w:val="000000"/>
          <w:spacing w:val="0"/>
          <w:sz w:val="18"/>
          <w:szCs w:val="18"/>
        </w:rPr>
      </w:pPr>
    </w:p>
    <w:p>
      <w:pPr>
        <w:numPr>
          <w:ilvl w:val="0"/>
          <w:numId w:val="0"/>
        </w:numPr>
        <w:jc w:val="left"/>
        <w:rPr>
          <w:rFonts w:hint="eastAsia" w:ascii="宋体" w:hAnsi="宋体" w:cs="宋体"/>
          <w:i w:val="0"/>
          <w:caps w:val="0"/>
          <w:color w:val="000000" w:themeColor="text1"/>
          <w:spacing w:val="0"/>
          <w:sz w:val="21"/>
          <w:szCs w:val="21"/>
          <w:shd w:val="clear" w:fill="FFFFFF"/>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4E3356"/>
    <w:rsid w:val="00580876"/>
    <w:rsid w:val="009046C5"/>
    <w:rsid w:val="00AC0D04"/>
    <w:rsid w:val="00B46FB2"/>
    <w:rsid w:val="01142233"/>
    <w:rsid w:val="01464C67"/>
    <w:rsid w:val="01586F73"/>
    <w:rsid w:val="01682563"/>
    <w:rsid w:val="01D52818"/>
    <w:rsid w:val="02524ED9"/>
    <w:rsid w:val="029773F3"/>
    <w:rsid w:val="039862D5"/>
    <w:rsid w:val="039F4884"/>
    <w:rsid w:val="03B53A82"/>
    <w:rsid w:val="03DC0AEA"/>
    <w:rsid w:val="0451620F"/>
    <w:rsid w:val="047C1469"/>
    <w:rsid w:val="048532D6"/>
    <w:rsid w:val="052816EB"/>
    <w:rsid w:val="052B6229"/>
    <w:rsid w:val="056077C9"/>
    <w:rsid w:val="05707041"/>
    <w:rsid w:val="058711F5"/>
    <w:rsid w:val="061B109F"/>
    <w:rsid w:val="067F7274"/>
    <w:rsid w:val="06E30004"/>
    <w:rsid w:val="077545A2"/>
    <w:rsid w:val="07C523E2"/>
    <w:rsid w:val="07DF66C2"/>
    <w:rsid w:val="086927FE"/>
    <w:rsid w:val="0875717D"/>
    <w:rsid w:val="08831128"/>
    <w:rsid w:val="08B20CB9"/>
    <w:rsid w:val="08BF11E4"/>
    <w:rsid w:val="08CD373E"/>
    <w:rsid w:val="08FD2A0B"/>
    <w:rsid w:val="09431526"/>
    <w:rsid w:val="09760E5F"/>
    <w:rsid w:val="09FA3CC5"/>
    <w:rsid w:val="09FE1989"/>
    <w:rsid w:val="0A494A34"/>
    <w:rsid w:val="0A6E2860"/>
    <w:rsid w:val="0A7F2F78"/>
    <w:rsid w:val="0A9E1EE9"/>
    <w:rsid w:val="0ABE531A"/>
    <w:rsid w:val="0AC737A0"/>
    <w:rsid w:val="0ACE3AF6"/>
    <w:rsid w:val="0AD53FDE"/>
    <w:rsid w:val="0B304C20"/>
    <w:rsid w:val="0B465D30"/>
    <w:rsid w:val="0BA125ED"/>
    <w:rsid w:val="0BC21717"/>
    <w:rsid w:val="0BEC4B80"/>
    <w:rsid w:val="0BFD6C8F"/>
    <w:rsid w:val="0C016E0E"/>
    <w:rsid w:val="0C5440B5"/>
    <w:rsid w:val="0C6D0F06"/>
    <w:rsid w:val="0C8F2C1F"/>
    <w:rsid w:val="0CAA612F"/>
    <w:rsid w:val="0CD71082"/>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984B68"/>
    <w:rsid w:val="10AB16FD"/>
    <w:rsid w:val="10BB7025"/>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1647CE"/>
    <w:rsid w:val="143E670B"/>
    <w:rsid w:val="14F7040E"/>
    <w:rsid w:val="153F71D6"/>
    <w:rsid w:val="1560777D"/>
    <w:rsid w:val="15691128"/>
    <w:rsid w:val="15731E8C"/>
    <w:rsid w:val="15932CDA"/>
    <w:rsid w:val="16045DBF"/>
    <w:rsid w:val="16B9316C"/>
    <w:rsid w:val="16C64E97"/>
    <w:rsid w:val="170A67FF"/>
    <w:rsid w:val="17155EF6"/>
    <w:rsid w:val="171F7CBB"/>
    <w:rsid w:val="17CC4E9F"/>
    <w:rsid w:val="182976C2"/>
    <w:rsid w:val="187E0CD5"/>
    <w:rsid w:val="18987C4C"/>
    <w:rsid w:val="18B20997"/>
    <w:rsid w:val="18B81622"/>
    <w:rsid w:val="18CA7215"/>
    <w:rsid w:val="18CE383C"/>
    <w:rsid w:val="18F65A48"/>
    <w:rsid w:val="19552D5C"/>
    <w:rsid w:val="19783FF3"/>
    <w:rsid w:val="19AF0ED0"/>
    <w:rsid w:val="1A673A15"/>
    <w:rsid w:val="1A6E7C0B"/>
    <w:rsid w:val="1AB60DF3"/>
    <w:rsid w:val="1AC01224"/>
    <w:rsid w:val="1AD330D4"/>
    <w:rsid w:val="1AF01883"/>
    <w:rsid w:val="1B082991"/>
    <w:rsid w:val="1B1A2D98"/>
    <w:rsid w:val="1B1A3360"/>
    <w:rsid w:val="1B906A4B"/>
    <w:rsid w:val="1BCF2904"/>
    <w:rsid w:val="1C325530"/>
    <w:rsid w:val="1C3970CB"/>
    <w:rsid w:val="1C60282A"/>
    <w:rsid w:val="1C64456B"/>
    <w:rsid w:val="1C741A1E"/>
    <w:rsid w:val="1CA96426"/>
    <w:rsid w:val="1D2552C9"/>
    <w:rsid w:val="1D424207"/>
    <w:rsid w:val="1D83755B"/>
    <w:rsid w:val="1DB73F35"/>
    <w:rsid w:val="1DB7741B"/>
    <w:rsid w:val="1E6E5DDB"/>
    <w:rsid w:val="1EAD580F"/>
    <w:rsid w:val="1EE1598D"/>
    <w:rsid w:val="1EEF2CAB"/>
    <w:rsid w:val="1F4074ED"/>
    <w:rsid w:val="1F493739"/>
    <w:rsid w:val="1FB537D2"/>
    <w:rsid w:val="1FDF2187"/>
    <w:rsid w:val="206D1F84"/>
    <w:rsid w:val="20886578"/>
    <w:rsid w:val="20AA5C80"/>
    <w:rsid w:val="214955DB"/>
    <w:rsid w:val="21FB69EC"/>
    <w:rsid w:val="228E7155"/>
    <w:rsid w:val="22D67516"/>
    <w:rsid w:val="233A0E53"/>
    <w:rsid w:val="236B1576"/>
    <w:rsid w:val="236E5E8F"/>
    <w:rsid w:val="23EC1BF8"/>
    <w:rsid w:val="240823BC"/>
    <w:rsid w:val="240A4F82"/>
    <w:rsid w:val="244E4D7D"/>
    <w:rsid w:val="249C25B1"/>
    <w:rsid w:val="24E91A75"/>
    <w:rsid w:val="24F97CA2"/>
    <w:rsid w:val="256D26BA"/>
    <w:rsid w:val="25DD5FD8"/>
    <w:rsid w:val="26166C91"/>
    <w:rsid w:val="264C503C"/>
    <w:rsid w:val="26567B73"/>
    <w:rsid w:val="265C702D"/>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C0578EE"/>
    <w:rsid w:val="2C1D2035"/>
    <w:rsid w:val="2C22655A"/>
    <w:rsid w:val="2C6E46F1"/>
    <w:rsid w:val="2CD0129C"/>
    <w:rsid w:val="2D353E12"/>
    <w:rsid w:val="2D3C0A0D"/>
    <w:rsid w:val="2D6A5560"/>
    <w:rsid w:val="2DFE5EE6"/>
    <w:rsid w:val="2F4139B1"/>
    <w:rsid w:val="2F6918B0"/>
    <w:rsid w:val="2FA75B85"/>
    <w:rsid w:val="302B1B87"/>
    <w:rsid w:val="306A67ED"/>
    <w:rsid w:val="307C70F2"/>
    <w:rsid w:val="30963906"/>
    <w:rsid w:val="30CD1A7F"/>
    <w:rsid w:val="30FC3948"/>
    <w:rsid w:val="316E3807"/>
    <w:rsid w:val="318E45E0"/>
    <w:rsid w:val="31C546F9"/>
    <w:rsid w:val="327E40D9"/>
    <w:rsid w:val="329354C6"/>
    <w:rsid w:val="329F6CF8"/>
    <w:rsid w:val="32E12727"/>
    <w:rsid w:val="32F161E2"/>
    <w:rsid w:val="33900996"/>
    <w:rsid w:val="34135083"/>
    <w:rsid w:val="34913BC0"/>
    <w:rsid w:val="34FE0D33"/>
    <w:rsid w:val="35030AFC"/>
    <w:rsid w:val="35202C1E"/>
    <w:rsid w:val="356B5B43"/>
    <w:rsid w:val="35F016DF"/>
    <w:rsid w:val="35F1749D"/>
    <w:rsid w:val="36022600"/>
    <w:rsid w:val="361F1EF1"/>
    <w:rsid w:val="3690121B"/>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D410B15"/>
    <w:rsid w:val="3D856A76"/>
    <w:rsid w:val="3EA23ED1"/>
    <w:rsid w:val="3EE11B1C"/>
    <w:rsid w:val="3F491158"/>
    <w:rsid w:val="3F8A5E01"/>
    <w:rsid w:val="3FE63C65"/>
    <w:rsid w:val="401C5B3D"/>
    <w:rsid w:val="40531A3C"/>
    <w:rsid w:val="40582044"/>
    <w:rsid w:val="406E68E9"/>
    <w:rsid w:val="40933600"/>
    <w:rsid w:val="41180364"/>
    <w:rsid w:val="41A755E3"/>
    <w:rsid w:val="41A92B2C"/>
    <w:rsid w:val="42327928"/>
    <w:rsid w:val="423A00D5"/>
    <w:rsid w:val="42690071"/>
    <w:rsid w:val="429240FD"/>
    <w:rsid w:val="42BB535B"/>
    <w:rsid w:val="43DB6C58"/>
    <w:rsid w:val="43DC560D"/>
    <w:rsid w:val="43F60325"/>
    <w:rsid w:val="44116961"/>
    <w:rsid w:val="441A4C93"/>
    <w:rsid w:val="44DF561E"/>
    <w:rsid w:val="451A43A9"/>
    <w:rsid w:val="45B54766"/>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8244215"/>
    <w:rsid w:val="484B3DF5"/>
    <w:rsid w:val="485E5A86"/>
    <w:rsid w:val="486144B9"/>
    <w:rsid w:val="488C43A3"/>
    <w:rsid w:val="48992347"/>
    <w:rsid w:val="48995998"/>
    <w:rsid w:val="489C39CE"/>
    <w:rsid w:val="48B7498D"/>
    <w:rsid w:val="48F32233"/>
    <w:rsid w:val="48F56AAD"/>
    <w:rsid w:val="4912396F"/>
    <w:rsid w:val="49704226"/>
    <w:rsid w:val="49E1062E"/>
    <w:rsid w:val="49E625DB"/>
    <w:rsid w:val="4A20148D"/>
    <w:rsid w:val="4A232755"/>
    <w:rsid w:val="4A381BD3"/>
    <w:rsid w:val="4A3F3AB1"/>
    <w:rsid w:val="4A532623"/>
    <w:rsid w:val="4A5F2BF9"/>
    <w:rsid w:val="4A8D34CE"/>
    <w:rsid w:val="4A9731CE"/>
    <w:rsid w:val="4B1643EA"/>
    <w:rsid w:val="4B31329F"/>
    <w:rsid w:val="4B8246DF"/>
    <w:rsid w:val="4BBF7DBB"/>
    <w:rsid w:val="4BF250E4"/>
    <w:rsid w:val="4CFF0639"/>
    <w:rsid w:val="4D3374E2"/>
    <w:rsid w:val="4DA56752"/>
    <w:rsid w:val="4DA84479"/>
    <w:rsid w:val="4DB37A20"/>
    <w:rsid w:val="4DD73C01"/>
    <w:rsid w:val="4EA472AF"/>
    <w:rsid w:val="4EAD58C1"/>
    <w:rsid w:val="4EE75DD2"/>
    <w:rsid w:val="4F523365"/>
    <w:rsid w:val="4FA67411"/>
    <w:rsid w:val="4FDF268E"/>
    <w:rsid w:val="4FF07395"/>
    <w:rsid w:val="500C32E8"/>
    <w:rsid w:val="5047384F"/>
    <w:rsid w:val="507E045E"/>
    <w:rsid w:val="50E771D1"/>
    <w:rsid w:val="50F807B8"/>
    <w:rsid w:val="51372CBA"/>
    <w:rsid w:val="51503C6F"/>
    <w:rsid w:val="5184396D"/>
    <w:rsid w:val="523E1064"/>
    <w:rsid w:val="527C7DED"/>
    <w:rsid w:val="52D94F6A"/>
    <w:rsid w:val="5351134C"/>
    <w:rsid w:val="53901884"/>
    <w:rsid w:val="53AA371E"/>
    <w:rsid w:val="54881020"/>
    <w:rsid w:val="54924045"/>
    <w:rsid w:val="54DA759F"/>
    <w:rsid w:val="551159C5"/>
    <w:rsid w:val="552E3178"/>
    <w:rsid w:val="55362F24"/>
    <w:rsid w:val="55CB6B6F"/>
    <w:rsid w:val="55FE7AD4"/>
    <w:rsid w:val="560F50A1"/>
    <w:rsid w:val="566873A1"/>
    <w:rsid w:val="569E5AA4"/>
    <w:rsid w:val="56A055C2"/>
    <w:rsid w:val="56B0439F"/>
    <w:rsid w:val="5706063F"/>
    <w:rsid w:val="572A3DCB"/>
    <w:rsid w:val="573622F2"/>
    <w:rsid w:val="573A45C1"/>
    <w:rsid w:val="57B417E7"/>
    <w:rsid w:val="57D94D94"/>
    <w:rsid w:val="587E6613"/>
    <w:rsid w:val="58961A29"/>
    <w:rsid w:val="58FA4C06"/>
    <w:rsid w:val="590220E4"/>
    <w:rsid w:val="5A087CAF"/>
    <w:rsid w:val="5A312B67"/>
    <w:rsid w:val="5ACE7FB7"/>
    <w:rsid w:val="5B8977B0"/>
    <w:rsid w:val="5BD01382"/>
    <w:rsid w:val="5BEE4CCD"/>
    <w:rsid w:val="5C382FA5"/>
    <w:rsid w:val="5C640856"/>
    <w:rsid w:val="5CD80BA3"/>
    <w:rsid w:val="5D0908B1"/>
    <w:rsid w:val="5D0C3BD8"/>
    <w:rsid w:val="5D3F29DB"/>
    <w:rsid w:val="5E21005C"/>
    <w:rsid w:val="5E4E48ED"/>
    <w:rsid w:val="5E945E42"/>
    <w:rsid w:val="5EAB61A1"/>
    <w:rsid w:val="5EC4706C"/>
    <w:rsid w:val="5F562886"/>
    <w:rsid w:val="5F9E1BC4"/>
    <w:rsid w:val="5FCF7C97"/>
    <w:rsid w:val="605C5650"/>
    <w:rsid w:val="60953E62"/>
    <w:rsid w:val="609E2324"/>
    <w:rsid w:val="60EE5696"/>
    <w:rsid w:val="60F1143A"/>
    <w:rsid w:val="615F291F"/>
    <w:rsid w:val="61AE318F"/>
    <w:rsid w:val="61F63084"/>
    <w:rsid w:val="62696059"/>
    <w:rsid w:val="62EE488A"/>
    <w:rsid w:val="62FA4940"/>
    <w:rsid w:val="63535094"/>
    <w:rsid w:val="63854483"/>
    <w:rsid w:val="63C0694F"/>
    <w:rsid w:val="63CD2221"/>
    <w:rsid w:val="6488353B"/>
    <w:rsid w:val="649B765B"/>
    <w:rsid w:val="652A70F9"/>
    <w:rsid w:val="65543584"/>
    <w:rsid w:val="65A24FDC"/>
    <w:rsid w:val="65B143A1"/>
    <w:rsid w:val="65BC38FA"/>
    <w:rsid w:val="65BD756D"/>
    <w:rsid w:val="65E51041"/>
    <w:rsid w:val="66141D78"/>
    <w:rsid w:val="667C0D7D"/>
    <w:rsid w:val="6699764B"/>
    <w:rsid w:val="669A44A9"/>
    <w:rsid w:val="66A0508D"/>
    <w:rsid w:val="66DA1FE4"/>
    <w:rsid w:val="672B33F6"/>
    <w:rsid w:val="673530C3"/>
    <w:rsid w:val="678E06EE"/>
    <w:rsid w:val="67924DAF"/>
    <w:rsid w:val="67974B56"/>
    <w:rsid w:val="67D15502"/>
    <w:rsid w:val="67EE14C2"/>
    <w:rsid w:val="68A45D08"/>
    <w:rsid w:val="68A54895"/>
    <w:rsid w:val="69712422"/>
    <w:rsid w:val="69EA3D7A"/>
    <w:rsid w:val="6A213B08"/>
    <w:rsid w:val="6A735228"/>
    <w:rsid w:val="6A8A1574"/>
    <w:rsid w:val="6B8E70F5"/>
    <w:rsid w:val="6BA346E3"/>
    <w:rsid w:val="6BA9761D"/>
    <w:rsid w:val="6BF1209B"/>
    <w:rsid w:val="6C097CF2"/>
    <w:rsid w:val="6C565E3B"/>
    <w:rsid w:val="6C683E21"/>
    <w:rsid w:val="6C7B4762"/>
    <w:rsid w:val="6D3803BA"/>
    <w:rsid w:val="6D456E9B"/>
    <w:rsid w:val="6D907CBA"/>
    <w:rsid w:val="6E9C69C9"/>
    <w:rsid w:val="6F2F68AF"/>
    <w:rsid w:val="6F7E161A"/>
    <w:rsid w:val="6F7E4E22"/>
    <w:rsid w:val="6FE9748C"/>
    <w:rsid w:val="6FF22BB7"/>
    <w:rsid w:val="700B0E96"/>
    <w:rsid w:val="702B1AB4"/>
    <w:rsid w:val="70554A83"/>
    <w:rsid w:val="706A6145"/>
    <w:rsid w:val="70BD582F"/>
    <w:rsid w:val="70C819F6"/>
    <w:rsid w:val="70D36CD3"/>
    <w:rsid w:val="713C49CE"/>
    <w:rsid w:val="71677575"/>
    <w:rsid w:val="71E55CDC"/>
    <w:rsid w:val="71EB4B71"/>
    <w:rsid w:val="71F14425"/>
    <w:rsid w:val="72A72ADC"/>
    <w:rsid w:val="72D7797D"/>
    <w:rsid w:val="732B1995"/>
    <w:rsid w:val="73947B65"/>
    <w:rsid w:val="739B0F4C"/>
    <w:rsid w:val="744E1F1B"/>
    <w:rsid w:val="746A5E3C"/>
    <w:rsid w:val="748219B9"/>
    <w:rsid w:val="74D43D89"/>
    <w:rsid w:val="74F156FD"/>
    <w:rsid w:val="750406C3"/>
    <w:rsid w:val="751513CA"/>
    <w:rsid w:val="75515B20"/>
    <w:rsid w:val="75A5568F"/>
    <w:rsid w:val="76420757"/>
    <w:rsid w:val="7692605C"/>
    <w:rsid w:val="76E10E84"/>
    <w:rsid w:val="76F06E48"/>
    <w:rsid w:val="77030F3F"/>
    <w:rsid w:val="77B42A78"/>
    <w:rsid w:val="78393AB4"/>
    <w:rsid w:val="78530284"/>
    <w:rsid w:val="785337E0"/>
    <w:rsid w:val="78B10ADD"/>
    <w:rsid w:val="7906371C"/>
    <w:rsid w:val="79A103E0"/>
    <w:rsid w:val="79C25BA0"/>
    <w:rsid w:val="79ED3355"/>
    <w:rsid w:val="7A554C22"/>
    <w:rsid w:val="7A7674B3"/>
    <w:rsid w:val="7AAA4DC3"/>
    <w:rsid w:val="7B376EA8"/>
    <w:rsid w:val="7BFE356B"/>
    <w:rsid w:val="7C112739"/>
    <w:rsid w:val="7C367C32"/>
    <w:rsid w:val="7C705F23"/>
    <w:rsid w:val="7C757DD3"/>
    <w:rsid w:val="7C776226"/>
    <w:rsid w:val="7D1C61C0"/>
    <w:rsid w:val="7D447A06"/>
    <w:rsid w:val="7D6468B0"/>
    <w:rsid w:val="7D691406"/>
    <w:rsid w:val="7D851468"/>
    <w:rsid w:val="7DB83AC7"/>
    <w:rsid w:val="7E407D39"/>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1007</Words>
  <Characters>1091</Characters>
  <Lines>0</Lines>
  <Paragraphs>0</Paragraphs>
  <ScaleCrop>false</ScaleCrop>
  <LinksUpToDate>false</LinksUpToDate>
  <CharactersWithSpaces>1097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2021-03-26T08:40:44Z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