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ascii="宋体" w:hAnsi="宋体" w:cs="宋体"/>
          <w:i w:val="0"/>
          <w:caps w:val="0"/>
          <w:color w:val="000000"/>
          <w:spacing w:val="0"/>
          <w:sz w:val="21"/>
          <w:szCs w:val="21"/>
          <w:shd w:val="clear" w:fill="FFFFFF"/>
          <w:lang w:eastAsia="zh-CN"/>
        </w:rPr>
      </w:pPr>
      <w:r>
        <w:rPr>
          <w:rFonts w:hint="eastAsia" w:ascii="宋体" w:hAnsi="宋体" w:cs="宋体"/>
          <w:i w:val="0"/>
          <w:caps w:val="0"/>
          <w:color w:val="000000"/>
          <w:spacing w:val="0"/>
          <w:sz w:val="21"/>
          <w:szCs w:val="21"/>
          <w:shd w:val="clear" w:fill="FFFFFF"/>
          <w:lang w:eastAsia="zh-CN"/>
        </w:rPr>
        <w:t>大电流发生器操作中应该注意的事项</w:t>
      </w:r>
    </w:p>
    <w:p>
      <w:pPr>
        <w:numPr>
          <w:ilvl w:val="0"/>
          <w:numId w:val="0"/>
        </w:numPr>
        <w:jc w:val="left"/>
        <w:rPr>
          <w:rFonts w:hint="eastAsia" w:ascii="宋体" w:hAnsi="宋体" w:cs="宋体"/>
          <w:i w:val="0"/>
          <w:caps w:val="0"/>
          <w:color w:val="000000"/>
          <w:spacing w:val="0"/>
          <w:sz w:val="21"/>
          <w:szCs w:val="21"/>
          <w:shd w:val="clear" w:fill="FFFFFF"/>
          <w:lang w:eastAsia="zh-CN"/>
        </w:rPr>
      </w:pPr>
    </w:p>
    <w:p>
      <w:pPr>
        <w:numPr>
          <w:ilvl w:val="0"/>
          <w:numId w:val="0"/>
        </w:numPr>
        <w:jc w:val="left"/>
        <w:rPr>
          <w:rFonts w:hint="eastAsia" w:ascii="宋体" w:hAnsi="宋体" w:cs="宋体"/>
          <w:i w:val="0"/>
          <w:caps w:val="0"/>
          <w:color w:val="000000"/>
          <w:spacing w:val="0"/>
          <w:sz w:val="21"/>
          <w:szCs w:val="21"/>
          <w:shd w:val="clear" w:fill="FFFFFF"/>
          <w:lang w:eastAsia="zh-CN"/>
        </w:rPr>
      </w:pPr>
      <w:r>
        <w:rPr>
          <w:rFonts w:hint="eastAsia" w:ascii="宋体" w:hAnsi="宋体" w:cs="宋体"/>
          <w:i w:val="0"/>
          <w:caps w:val="0"/>
          <w:color w:val="000000"/>
          <w:spacing w:val="0"/>
          <w:sz w:val="21"/>
          <w:szCs w:val="21"/>
          <w:shd w:val="clear" w:fill="FFFFFF"/>
          <w:lang w:eastAsia="zh-CN"/>
        </w:rPr>
        <w:t>1.测试工作不得少于两人，一人操作，一人监督操作，以确保安全。</w:t>
      </w:r>
    </w:p>
    <w:p>
      <w:pPr>
        <w:numPr>
          <w:ilvl w:val="0"/>
          <w:numId w:val="0"/>
        </w:numPr>
        <w:jc w:val="left"/>
        <w:rPr>
          <w:rFonts w:hint="eastAsia" w:ascii="宋体" w:hAnsi="宋体" w:cs="宋体"/>
          <w:i w:val="0"/>
          <w:caps w:val="0"/>
          <w:color w:val="000000"/>
          <w:spacing w:val="0"/>
          <w:sz w:val="21"/>
          <w:szCs w:val="21"/>
          <w:shd w:val="clear" w:fill="FFFFFF"/>
          <w:lang w:eastAsia="zh-CN"/>
        </w:rPr>
      </w:pPr>
    </w:p>
    <w:p>
      <w:pPr>
        <w:numPr>
          <w:ilvl w:val="0"/>
          <w:numId w:val="0"/>
        </w:numPr>
        <w:jc w:val="left"/>
        <w:rPr>
          <w:rFonts w:hint="eastAsia" w:ascii="宋体" w:hAnsi="宋体" w:cs="宋体"/>
          <w:i w:val="0"/>
          <w:caps w:val="0"/>
          <w:color w:val="000000"/>
          <w:spacing w:val="0"/>
          <w:sz w:val="21"/>
          <w:szCs w:val="21"/>
          <w:shd w:val="clear" w:fill="FFFFFF"/>
          <w:lang w:eastAsia="zh-CN"/>
        </w:rPr>
      </w:pPr>
      <w:r>
        <w:rPr>
          <w:rFonts w:hint="eastAsia" w:ascii="宋体" w:hAnsi="宋体" w:cs="宋体"/>
          <w:i w:val="0"/>
          <w:caps w:val="0"/>
          <w:color w:val="000000"/>
          <w:spacing w:val="0"/>
          <w:sz w:val="21"/>
          <w:szCs w:val="21"/>
          <w:shd w:val="clear" w:fill="FFFFFF"/>
          <w:lang w:eastAsia="zh-CN"/>
        </w:rPr>
        <w:t>2.外壳必须接地，不要因为低电压而忽视预防人身的安全事故。仪器必须有良好接地，使用中升流变压器和操作台必须可靠接地，以保证安全。</w:t>
      </w:r>
    </w:p>
    <w:p>
      <w:pPr>
        <w:numPr>
          <w:ilvl w:val="0"/>
          <w:numId w:val="0"/>
        </w:numPr>
        <w:jc w:val="left"/>
        <w:rPr>
          <w:rFonts w:hint="eastAsia" w:ascii="宋体" w:hAnsi="宋体" w:cs="宋体"/>
          <w:i w:val="0"/>
          <w:caps w:val="0"/>
          <w:color w:val="000000"/>
          <w:spacing w:val="0"/>
          <w:sz w:val="21"/>
          <w:szCs w:val="21"/>
          <w:shd w:val="clear" w:fill="FFFFFF"/>
          <w:lang w:eastAsia="zh-CN"/>
        </w:rPr>
      </w:pPr>
    </w:p>
    <w:p>
      <w:pPr>
        <w:numPr>
          <w:ilvl w:val="0"/>
          <w:numId w:val="0"/>
        </w:numPr>
        <w:jc w:val="left"/>
        <w:rPr>
          <w:rFonts w:hint="eastAsia" w:ascii="宋体" w:hAnsi="宋体" w:cs="宋体"/>
          <w:i w:val="0"/>
          <w:caps w:val="0"/>
          <w:color w:val="000000"/>
          <w:spacing w:val="0"/>
          <w:sz w:val="21"/>
          <w:szCs w:val="21"/>
          <w:shd w:val="clear" w:fill="FFFFFF"/>
          <w:lang w:eastAsia="zh-CN"/>
        </w:rPr>
      </w:pPr>
      <w:r>
        <w:rPr>
          <w:rFonts w:hint="eastAsia" w:ascii="宋体" w:hAnsi="宋体" w:cs="宋体"/>
          <w:i w:val="0"/>
          <w:caps w:val="0"/>
          <w:color w:val="000000"/>
          <w:spacing w:val="0"/>
          <w:sz w:val="21"/>
          <w:szCs w:val="21"/>
          <w:shd w:val="clear" w:fill="FFFFFF"/>
          <w:lang w:eastAsia="zh-CN"/>
        </w:rPr>
        <w:t>3.大电流发生器次级至被试品导线不宜太长、截面积要足够（电流密度可按6-8A/mm考虑）接触面要处理干净（可用细纱布打亮），否则接头发热，甚至电流升不到额定值。</w:t>
      </w:r>
    </w:p>
    <w:p>
      <w:pPr>
        <w:numPr>
          <w:ilvl w:val="0"/>
          <w:numId w:val="0"/>
        </w:numPr>
        <w:jc w:val="left"/>
        <w:rPr>
          <w:rFonts w:hint="eastAsia" w:ascii="宋体" w:hAnsi="宋体" w:cs="宋体"/>
          <w:i w:val="0"/>
          <w:caps w:val="0"/>
          <w:color w:val="000000"/>
          <w:spacing w:val="0"/>
          <w:sz w:val="21"/>
          <w:szCs w:val="21"/>
          <w:shd w:val="clear" w:fill="FFFFFF"/>
          <w:lang w:eastAsia="zh-CN"/>
        </w:rPr>
      </w:pPr>
    </w:p>
    <w:p>
      <w:pPr>
        <w:numPr>
          <w:ilvl w:val="0"/>
          <w:numId w:val="0"/>
        </w:numPr>
        <w:jc w:val="left"/>
        <w:rPr>
          <w:rFonts w:hint="eastAsia" w:ascii="宋体" w:hAnsi="宋体" w:cs="宋体"/>
          <w:i w:val="0"/>
          <w:caps w:val="0"/>
          <w:color w:val="000000"/>
          <w:spacing w:val="0"/>
          <w:sz w:val="21"/>
          <w:szCs w:val="21"/>
          <w:shd w:val="clear" w:fill="FFFFFF"/>
          <w:lang w:eastAsia="zh-CN"/>
        </w:rPr>
      </w:pPr>
      <w:r>
        <w:rPr>
          <w:rFonts w:hint="eastAsia" w:ascii="宋体" w:hAnsi="宋体" w:cs="宋体"/>
          <w:i w:val="0"/>
          <w:caps w:val="0"/>
          <w:color w:val="000000"/>
          <w:spacing w:val="0"/>
          <w:sz w:val="21"/>
          <w:szCs w:val="21"/>
          <w:shd w:val="clear" w:fill="FFFFFF"/>
          <w:lang w:eastAsia="zh-CN"/>
        </w:rPr>
        <w:t>4.工作前先检查电源有足够的容量否则电源线发热及电压降低影响正常工作。</w:t>
      </w:r>
    </w:p>
    <w:p>
      <w:pPr>
        <w:numPr>
          <w:ilvl w:val="0"/>
          <w:numId w:val="0"/>
        </w:numPr>
        <w:jc w:val="left"/>
        <w:rPr>
          <w:rFonts w:hint="eastAsia" w:ascii="宋体" w:hAnsi="宋体" w:cs="宋体"/>
          <w:i w:val="0"/>
          <w:caps w:val="0"/>
          <w:color w:val="000000"/>
          <w:spacing w:val="0"/>
          <w:sz w:val="21"/>
          <w:szCs w:val="21"/>
          <w:shd w:val="clear" w:fill="FFFFFF"/>
          <w:lang w:eastAsia="zh-CN"/>
        </w:rPr>
      </w:pPr>
    </w:p>
    <w:p>
      <w:pPr>
        <w:numPr>
          <w:ilvl w:val="0"/>
          <w:numId w:val="0"/>
        </w:numPr>
        <w:jc w:val="left"/>
        <w:rPr>
          <w:rFonts w:hint="eastAsia" w:ascii="宋体" w:hAnsi="宋体" w:cs="宋体"/>
          <w:i w:val="0"/>
          <w:caps w:val="0"/>
          <w:color w:val="000000"/>
          <w:spacing w:val="0"/>
          <w:sz w:val="21"/>
          <w:szCs w:val="21"/>
          <w:shd w:val="clear" w:fill="FFFFFF"/>
          <w:lang w:eastAsia="zh-CN"/>
        </w:rPr>
      </w:pPr>
      <w:r>
        <w:rPr>
          <w:rFonts w:hint="eastAsia" w:ascii="宋体" w:hAnsi="宋体" w:cs="宋体"/>
          <w:i w:val="0"/>
          <w:caps w:val="0"/>
          <w:color w:val="000000"/>
          <w:spacing w:val="0"/>
          <w:sz w:val="21"/>
          <w:szCs w:val="21"/>
          <w:shd w:val="clear" w:fill="FFFFFF"/>
          <w:lang w:eastAsia="zh-CN"/>
        </w:rPr>
        <w:t>5.工作现场不应有易燃物。温升试验则应准备足够的灭火器材。</w:t>
      </w:r>
    </w:p>
    <w:p>
      <w:pPr>
        <w:numPr>
          <w:ilvl w:val="0"/>
          <w:numId w:val="0"/>
        </w:numPr>
        <w:jc w:val="left"/>
        <w:rPr>
          <w:rFonts w:hint="eastAsia" w:ascii="宋体" w:hAnsi="宋体" w:cs="宋体"/>
          <w:i w:val="0"/>
          <w:caps w:val="0"/>
          <w:color w:val="000000"/>
          <w:spacing w:val="0"/>
          <w:sz w:val="21"/>
          <w:szCs w:val="21"/>
          <w:shd w:val="clear" w:fill="FFFFFF"/>
          <w:lang w:eastAsia="zh-CN"/>
        </w:rPr>
      </w:pPr>
    </w:p>
    <w:p>
      <w:pPr>
        <w:numPr>
          <w:ilvl w:val="0"/>
          <w:numId w:val="0"/>
        </w:numPr>
        <w:jc w:val="left"/>
        <w:rPr>
          <w:rFonts w:hint="eastAsia" w:ascii="宋体" w:hAnsi="宋体" w:cs="宋体"/>
          <w:i w:val="0"/>
          <w:caps w:val="0"/>
          <w:color w:val="000000"/>
          <w:spacing w:val="0"/>
          <w:sz w:val="21"/>
          <w:szCs w:val="21"/>
          <w:shd w:val="clear" w:fill="FFFFFF"/>
          <w:lang w:eastAsia="zh-CN"/>
        </w:rPr>
      </w:pPr>
      <w:r>
        <w:rPr>
          <w:rFonts w:hint="eastAsia" w:ascii="宋体" w:hAnsi="宋体" w:cs="宋体"/>
          <w:i w:val="0"/>
          <w:caps w:val="0"/>
          <w:color w:val="000000"/>
          <w:spacing w:val="0"/>
          <w:sz w:val="21"/>
          <w:szCs w:val="21"/>
          <w:shd w:val="clear" w:fill="FFFFFF"/>
          <w:lang w:eastAsia="zh-CN"/>
        </w:rPr>
        <w:t>6.连续性（升温）试验，现场应有人值班。并定时检查升流源设备、导线、接头发热情况，作好记录。由于电网电压的变动，注意调节TD，以便维持额定试验电流。试验过程中，一旦发现不正常现象，应立即切断空气开关电源，查明原因后再进行试验。试验完毕，必须将调压器回零，按空气开关切断电源，切断工作电源，方向拆除试验接线，以保证安全。</w:t>
      </w:r>
    </w:p>
    <w:p>
      <w:pPr>
        <w:numPr>
          <w:ilvl w:val="0"/>
          <w:numId w:val="0"/>
        </w:numPr>
        <w:jc w:val="left"/>
        <w:rPr>
          <w:rFonts w:hint="eastAsia" w:ascii="宋体" w:hAnsi="宋体" w:cs="宋体"/>
          <w:i w:val="0"/>
          <w:caps w:val="0"/>
          <w:color w:val="000000"/>
          <w:spacing w:val="0"/>
          <w:sz w:val="21"/>
          <w:szCs w:val="21"/>
          <w:shd w:val="clear" w:fill="FFFFFF"/>
          <w:lang w:eastAsia="zh-CN"/>
        </w:rPr>
      </w:pPr>
    </w:p>
    <w:p>
      <w:pPr>
        <w:numPr>
          <w:ilvl w:val="0"/>
          <w:numId w:val="0"/>
        </w:numPr>
        <w:jc w:val="left"/>
        <w:rPr>
          <w:rFonts w:hint="eastAsia" w:ascii="宋体" w:hAnsi="宋体" w:cs="宋体"/>
          <w:i w:val="0"/>
          <w:caps w:val="0"/>
          <w:color w:val="000000"/>
          <w:spacing w:val="0"/>
          <w:sz w:val="21"/>
          <w:szCs w:val="21"/>
          <w:shd w:val="clear" w:fill="FFFFFF"/>
          <w:lang w:eastAsia="zh-CN"/>
        </w:rPr>
      </w:pPr>
      <w:r>
        <w:rPr>
          <w:rFonts w:hint="eastAsia" w:ascii="宋体" w:hAnsi="宋体" w:cs="宋体"/>
          <w:i w:val="0"/>
          <w:caps w:val="0"/>
          <w:color w:val="000000"/>
          <w:spacing w:val="0"/>
          <w:sz w:val="21"/>
          <w:szCs w:val="21"/>
          <w:shd w:val="clear" w:fill="FFFFFF"/>
          <w:lang w:eastAsia="zh-CN"/>
        </w:rPr>
        <w:t>7.试验工作应遵守电业安全工作规程有关规定并制定切合实际的安全措施。仪器是为短时间的工作而设计的，所以不允许长时间在额定容量下工作，特别不允许超过额定电流运行，以防过热。</w:t>
      </w:r>
      <w:bookmarkStart w:id="0" w:name="_GoBack"/>
      <w:bookmarkEnd w:id="0"/>
    </w:p>
    <w:p>
      <w:pPr>
        <w:numPr>
          <w:ilvl w:val="0"/>
          <w:numId w:val="0"/>
        </w:numPr>
        <w:jc w:val="left"/>
        <w:rPr>
          <w:rFonts w:hint="eastAsia" w:ascii="宋体" w:hAnsi="宋体" w:cs="宋体"/>
          <w:i w:val="0"/>
          <w:caps w:val="0"/>
          <w:color w:val="000000"/>
          <w:spacing w:val="0"/>
          <w:sz w:val="21"/>
          <w:szCs w:val="21"/>
          <w:shd w:val="clear" w:fill="FFFFFF"/>
          <w:lang w:eastAsia="zh-CN"/>
        </w:rPr>
      </w:pPr>
    </w:p>
    <w:p>
      <w:pPr>
        <w:numPr>
          <w:ilvl w:val="0"/>
          <w:numId w:val="0"/>
        </w:numPr>
        <w:jc w:val="left"/>
        <w:rPr>
          <w:rFonts w:hint="eastAsia" w:ascii="宋体" w:hAnsi="宋体" w:eastAsia="宋体" w:cs="宋体"/>
          <w:i w:val="0"/>
          <w:caps w:val="0"/>
          <w:color w:val="000000" w:themeColor="text1"/>
          <w:spacing w:val="0"/>
          <w:sz w:val="21"/>
          <w:szCs w:val="21"/>
          <w:shd w:val="clear" w:fill="FFFFFF"/>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4E3356"/>
    <w:rsid w:val="00580876"/>
    <w:rsid w:val="009046C5"/>
    <w:rsid w:val="00AC0D04"/>
    <w:rsid w:val="00B46FB2"/>
    <w:rsid w:val="01142233"/>
    <w:rsid w:val="01464C67"/>
    <w:rsid w:val="01586F73"/>
    <w:rsid w:val="01682563"/>
    <w:rsid w:val="01D52818"/>
    <w:rsid w:val="01FA53E8"/>
    <w:rsid w:val="02524ED9"/>
    <w:rsid w:val="029773F3"/>
    <w:rsid w:val="039862D5"/>
    <w:rsid w:val="039F4884"/>
    <w:rsid w:val="03B53A82"/>
    <w:rsid w:val="03DC0AEA"/>
    <w:rsid w:val="0451620F"/>
    <w:rsid w:val="047C1469"/>
    <w:rsid w:val="048532D6"/>
    <w:rsid w:val="052816EB"/>
    <w:rsid w:val="052B6229"/>
    <w:rsid w:val="056077C9"/>
    <w:rsid w:val="05707041"/>
    <w:rsid w:val="058711F5"/>
    <w:rsid w:val="061B109F"/>
    <w:rsid w:val="067F7274"/>
    <w:rsid w:val="06E30004"/>
    <w:rsid w:val="077545A2"/>
    <w:rsid w:val="07C523E2"/>
    <w:rsid w:val="07DF66C2"/>
    <w:rsid w:val="086927FE"/>
    <w:rsid w:val="0875717D"/>
    <w:rsid w:val="08831128"/>
    <w:rsid w:val="08B20CB9"/>
    <w:rsid w:val="08BF11E4"/>
    <w:rsid w:val="08CD373E"/>
    <w:rsid w:val="08FD2A0B"/>
    <w:rsid w:val="09431526"/>
    <w:rsid w:val="09760E5F"/>
    <w:rsid w:val="09FA3CC5"/>
    <w:rsid w:val="09FE1989"/>
    <w:rsid w:val="0A494A34"/>
    <w:rsid w:val="0A6E2860"/>
    <w:rsid w:val="0A7F2F78"/>
    <w:rsid w:val="0A9E1EE9"/>
    <w:rsid w:val="0ABE531A"/>
    <w:rsid w:val="0AC737A0"/>
    <w:rsid w:val="0ACE3AF6"/>
    <w:rsid w:val="0AD53FDE"/>
    <w:rsid w:val="0B304C20"/>
    <w:rsid w:val="0B465D30"/>
    <w:rsid w:val="0BA125ED"/>
    <w:rsid w:val="0BC21717"/>
    <w:rsid w:val="0BEC4B80"/>
    <w:rsid w:val="0BFD6C8F"/>
    <w:rsid w:val="0C016E0E"/>
    <w:rsid w:val="0C5440B5"/>
    <w:rsid w:val="0C6D0F06"/>
    <w:rsid w:val="0C8F2C1F"/>
    <w:rsid w:val="0CAA612F"/>
    <w:rsid w:val="0CD71082"/>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8920E0"/>
    <w:rsid w:val="10984B68"/>
    <w:rsid w:val="10AB16FD"/>
    <w:rsid w:val="10BB7025"/>
    <w:rsid w:val="10BF617F"/>
    <w:rsid w:val="10C17E39"/>
    <w:rsid w:val="10C27806"/>
    <w:rsid w:val="10D531C9"/>
    <w:rsid w:val="112F0E2E"/>
    <w:rsid w:val="119F087B"/>
    <w:rsid w:val="11E46E3C"/>
    <w:rsid w:val="11FD75FF"/>
    <w:rsid w:val="12490100"/>
    <w:rsid w:val="125C65BC"/>
    <w:rsid w:val="127B6CC2"/>
    <w:rsid w:val="129351F5"/>
    <w:rsid w:val="12BE3205"/>
    <w:rsid w:val="12CA67E6"/>
    <w:rsid w:val="13385D8D"/>
    <w:rsid w:val="1381702C"/>
    <w:rsid w:val="13F44C27"/>
    <w:rsid w:val="13FD1087"/>
    <w:rsid w:val="140D7525"/>
    <w:rsid w:val="141647CE"/>
    <w:rsid w:val="143E670B"/>
    <w:rsid w:val="14F7040E"/>
    <w:rsid w:val="153F71D6"/>
    <w:rsid w:val="1560777D"/>
    <w:rsid w:val="15691128"/>
    <w:rsid w:val="15731E8C"/>
    <w:rsid w:val="15932CDA"/>
    <w:rsid w:val="16045DBF"/>
    <w:rsid w:val="16B9316C"/>
    <w:rsid w:val="16C64E97"/>
    <w:rsid w:val="170A67FF"/>
    <w:rsid w:val="17155EF6"/>
    <w:rsid w:val="171F7CBB"/>
    <w:rsid w:val="17CC4E9F"/>
    <w:rsid w:val="182976C2"/>
    <w:rsid w:val="187E0CD5"/>
    <w:rsid w:val="18987C4C"/>
    <w:rsid w:val="18B20997"/>
    <w:rsid w:val="18B81622"/>
    <w:rsid w:val="18CA7215"/>
    <w:rsid w:val="18CE383C"/>
    <w:rsid w:val="18F65A48"/>
    <w:rsid w:val="19552D5C"/>
    <w:rsid w:val="19783FF3"/>
    <w:rsid w:val="19AF0ED0"/>
    <w:rsid w:val="1A673A15"/>
    <w:rsid w:val="1A6E7C0B"/>
    <w:rsid w:val="1AB60DF3"/>
    <w:rsid w:val="1AC01224"/>
    <w:rsid w:val="1AD330D4"/>
    <w:rsid w:val="1AF01883"/>
    <w:rsid w:val="1B082991"/>
    <w:rsid w:val="1B1A2D98"/>
    <w:rsid w:val="1B1A3360"/>
    <w:rsid w:val="1B906A4B"/>
    <w:rsid w:val="1BCF2904"/>
    <w:rsid w:val="1C325530"/>
    <w:rsid w:val="1C3970CB"/>
    <w:rsid w:val="1C60282A"/>
    <w:rsid w:val="1C64456B"/>
    <w:rsid w:val="1C741A1E"/>
    <w:rsid w:val="1CA96426"/>
    <w:rsid w:val="1D2552C9"/>
    <w:rsid w:val="1D424207"/>
    <w:rsid w:val="1D83755B"/>
    <w:rsid w:val="1DB73F35"/>
    <w:rsid w:val="1DB7741B"/>
    <w:rsid w:val="1E6E5DDB"/>
    <w:rsid w:val="1EAD580F"/>
    <w:rsid w:val="1EE1598D"/>
    <w:rsid w:val="1EEF2CAB"/>
    <w:rsid w:val="1F4074ED"/>
    <w:rsid w:val="1F493739"/>
    <w:rsid w:val="1FB537D2"/>
    <w:rsid w:val="1FDF2187"/>
    <w:rsid w:val="206D1F84"/>
    <w:rsid w:val="20886578"/>
    <w:rsid w:val="20AA5C80"/>
    <w:rsid w:val="214955DB"/>
    <w:rsid w:val="21FB69EC"/>
    <w:rsid w:val="228E7155"/>
    <w:rsid w:val="22D67516"/>
    <w:rsid w:val="233A0E53"/>
    <w:rsid w:val="236B1576"/>
    <w:rsid w:val="236E5E8F"/>
    <w:rsid w:val="23EC1BF8"/>
    <w:rsid w:val="240823BC"/>
    <w:rsid w:val="240A4F82"/>
    <w:rsid w:val="244E4D7D"/>
    <w:rsid w:val="249C25B1"/>
    <w:rsid w:val="24E91A75"/>
    <w:rsid w:val="24F97CA2"/>
    <w:rsid w:val="256D26BA"/>
    <w:rsid w:val="25DD5FD8"/>
    <w:rsid w:val="26166C91"/>
    <w:rsid w:val="264C503C"/>
    <w:rsid w:val="26567B73"/>
    <w:rsid w:val="265C702D"/>
    <w:rsid w:val="26C93E05"/>
    <w:rsid w:val="26CD5C23"/>
    <w:rsid w:val="26D57EBE"/>
    <w:rsid w:val="26E9723A"/>
    <w:rsid w:val="272B06CD"/>
    <w:rsid w:val="27551733"/>
    <w:rsid w:val="284474EF"/>
    <w:rsid w:val="286053E6"/>
    <w:rsid w:val="291406A3"/>
    <w:rsid w:val="29757468"/>
    <w:rsid w:val="29FD4C17"/>
    <w:rsid w:val="2A267929"/>
    <w:rsid w:val="2A4F043B"/>
    <w:rsid w:val="2AAE004E"/>
    <w:rsid w:val="2AC41965"/>
    <w:rsid w:val="2B3E0846"/>
    <w:rsid w:val="2B4C3BD9"/>
    <w:rsid w:val="2B5058DB"/>
    <w:rsid w:val="2B633B47"/>
    <w:rsid w:val="2C0578EE"/>
    <w:rsid w:val="2C1D2035"/>
    <w:rsid w:val="2C22655A"/>
    <w:rsid w:val="2C6E46F1"/>
    <w:rsid w:val="2CD0129C"/>
    <w:rsid w:val="2D353E12"/>
    <w:rsid w:val="2D3C0A0D"/>
    <w:rsid w:val="2D6A5560"/>
    <w:rsid w:val="2DFE5EE6"/>
    <w:rsid w:val="2F4139B1"/>
    <w:rsid w:val="2F6918B0"/>
    <w:rsid w:val="2FA75B85"/>
    <w:rsid w:val="302B1B87"/>
    <w:rsid w:val="306A67ED"/>
    <w:rsid w:val="307C70F2"/>
    <w:rsid w:val="30963906"/>
    <w:rsid w:val="30CD1A7F"/>
    <w:rsid w:val="30FC3948"/>
    <w:rsid w:val="316E3807"/>
    <w:rsid w:val="318E45E0"/>
    <w:rsid w:val="31C546F9"/>
    <w:rsid w:val="327E40D9"/>
    <w:rsid w:val="329354C6"/>
    <w:rsid w:val="329F6CF8"/>
    <w:rsid w:val="32E12727"/>
    <w:rsid w:val="32F161E2"/>
    <w:rsid w:val="33781A63"/>
    <w:rsid w:val="33900996"/>
    <w:rsid w:val="34135083"/>
    <w:rsid w:val="34913BC0"/>
    <w:rsid w:val="34FE0D33"/>
    <w:rsid w:val="35030AFC"/>
    <w:rsid w:val="35202C1E"/>
    <w:rsid w:val="356B5B43"/>
    <w:rsid w:val="35F016DF"/>
    <w:rsid w:val="35F1749D"/>
    <w:rsid w:val="36022600"/>
    <w:rsid w:val="361F1EF1"/>
    <w:rsid w:val="3690121B"/>
    <w:rsid w:val="36B1706D"/>
    <w:rsid w:val="371135D4"/>
    <w:rsid w:val="37280AD8"/>
    <w:rsid w:val="37D616B9"/>
    <w:rsid w:val="37F83C81"/>
    <w:rsid w:val="38004BB1"/>
    <w:rsid w:val="38387471"/>
    <w:rsid w:val="388B6140"/>
    <w:rsid w:val="3909659C"/>
    <w:rsid w:val="39445B70"/>
    <w:rsid w:val="399F7EA6"/>
    <w:rsid w:val="3A2C1E9C"/>
    <w:rsid w:val="3A6B6A5F"/>
    <w:rsid w:val="3AF7721C"/>
    <w:rsid w:val="3B710F33"/>
    <w:rsid w:val="3BEB5121"/>
    <w:rsid w:val="3C40017B"/>
    <w:rsid w:val="3C7E5F69"/>
    <w:rsid w:val="3CA627CB"/>
    <w:rsid w:val="3CDE6BDD"/>
    <w:rsid w:val="3CF05A83"/>
    <w:rsid w:val="3CF5587C"/>
    <w:rsid w:val="3D410B15"/>
    <w:rsid w:val="3D4921FA"/>
    <w:rsid w:val="3D856A76"/>
    <w:rsid w:val="3EA23ED1"/>
    <w:rsid w:val="3EE11B1C"/>
    <w:rsid w:val="3F491158"/>
    <w:rsid w:val="3F8A5E01"/>
    <w:rsid w:val="3FE63C65"/>
    <w:rsid w:val="401C5B3D"/>
    <w:rsid w:val="40531A3C"/>
    <w:rsid w:val="40582044"/>
    <w:rsid w:val="406E68E9"/>
    <w:rsid w:val="40933600"/>
    <w:rsid w:val="41180364"/>
    <w:rsid w:val="41A755E3"/>
    <w:rsid w:val="41A92B2C"/>
    <w:rsid w:val="42327928"/>
    <w:rsid w:val="423A00D5"/>
    <w:rsid w:val="42690071"/>
    <w:rsid w:val="429240FD"/>
    <w:rsid w:val="42BB535B"/>
    <w:rsid w:val="438C1A69"/>
    <w:rsid w:val="43DB6C58"/>
    <w:rsid w:val="43DC560D"/>
    <w:rsid w:val="43F60325"/>
    <w:rsid w:val="44116961"/>
    <w:rsid w:val="441A4C93"/>
    <w:rsid w:val="44DF561E"/>
    <w:rsid w:val="451A43A9"/>
    <w:rsid w:val="45B54766"/>
    <w:rsid w:val="45E044D0"/>
    <w:rsid w:val="45F87DC8"/>
    <w:rsid w:val="46001DA9"/>
    <w:rsid w:val="46297FCC"/>
    <w:rsid w:val="4648133A"/>
    <w:rsid w:val="46576CE8"/>
    <w:rsid w:val="466E72D5"/>
    <w:rsid w:val="46E31060"/>
    <w:rsid w:val="471334D2"/>
    <w:rsid w:val="47474B0B"/>
    <w:rsid w:val="477E63D3"/>
    <w:rsid w:val="47942FCA"/>
    <w:rsid w:val="47BC2F03"/>
    <w:rsid w:val="47CD48F6"/>
    <w:rsid w:val="47DF5308"/>
    <w:rsid w:val="48244215"/>
    <w:rsid w:val="484B3DF5"/>
    <w:rsid w:val="48582C62"/>
    <w:rsid w:val="485E5A86"/>
    <w:rsid w:val="486144B9"/>
    <w:rsid w:val="488C43A3"/>
    <w:rsid w:val="48992347"/>
    <w:rsid w:val="48995998"/>
    <w:rsid w:val="489C39CE"/>
    <w:rsid w:val="48B7498D"/>
    <w:rsid w:val="48F32233"/>
    <w:rsid w:val="48F56AAD"/>
    <w:rsid w:val="4912396F"/>
    <w:rsid w:val="49704226"/>
    <w:rsid w:val="49E1062E"/>
    <w:rsid w:val="49E625DB"/>
    <w:rsid w:val="4A20148D"/>
    <w:rsid w:val="4A232755"/>
    <w:rsid w:val="4A381BD3"/>
    <w:rsid w:val="4A3F3AB1"/>
    <w:rsid w:val="4A532623"/>
    <w:rsid w:val="4A5F2BF9"/>
    <w:rsid w:val="4A8D34CE"/>
    <w:rsid w:val="4A9731CE"/>
    <w:rsid w:val="4B1643EA"/>
    <w:rsid w:val="4B31329F"/>
    <w:rsid w:val="4B8246DF"/>
    <w:rsid w:val="4BBF7DBB"/>
    <w:rsid w:val="4BF250E4"/>
    <w:rsid w:val="4CFF0639"/>
    <w:rsid w:val="4D3374E2"/>
    <w:rsid w:val="4DA56752"/>
    <w:rsid w:val="4DA84479"/>
    <w:rsid w:val="4DB37A20"/>
    <w:rsid w:val="4DD73B3A"/>
    <w:rsid w:val="4DD73C01"/>
    <w:rsid w:val="4EA472AF"/>
    <w:rsid w:val="4EAD58C1"/>
    <w:rsid w:val="4EE75DD2"/>
    <w:rsid w:val="4F523365"/>
    <w:rsid w:val="4FA67411"/>
    <w:rsid w:val="4FDF268E"/>
    <w:rsid w:val="4FF07395"/>
    <w:rsid w:val="500C32E8"/>
    <w:rsid w:val="5047384F"/>
    <w:rsid w:val="507E045E"/>
    <w:rsid w:val="50E771D1"/>
    <w:rsid w:val="50F807B8"/>
    <w:rsid w:val="51372CBA"/>
    <w:rsid w:val="51503C6F"/>
    <w:rsid w:val="5184396D"/>
    <w:rsid w:val="523E1064"/>
    <w:rsid w:val="527C7DED"/>
    <w:rsid w:val="52D94F6A"/>
    <w:rsid w:val="5351134C"/>
    <w:rsid w:val="53901884"/>
    <w:rsid w:val="53AA371E"/>
    <w:rsid w:val="54881020"/>
    <w:rsid w:val="54924045"/>
    <w:rsid w:val="54DA759F"/>
    <w:rsid w:val="551159C5"/>
    <w:rsid w:val="552E3178"/>
    <w:rsid w:val="55362F24"/>
    <w:rsid w:val="55CB6B6F"/>
    <w:rsid w:val="55FE7AD4"/>
    <w:rsid w:val="560F50A1"/>
    <w:rsid w:val="562525D9"/>
    <w:rsid w:val="566873A1"/>
    <w:rsid w:val="569E5AA4"/>
    <w:rsid w:val="56A055C2"/>
    <w:rsid w:val="56B0439F"/>
    <w:rsid w:val="5706063F"/>
    <w:rsid w:val="572A3DCB"/>
    <w:rsid w:val="573622F2"/>
    <w:rsid w:val="573A45C1"/>
    <w:rsid w:val="57B417E7"/>
    <w:rsid w:val="57D94D94"/>
    <w:rsid w:val="581B03F8"/>
    <w:rsid w:val="587E6613"/>
    <w:rsid w:val="58961A29"/>
    <w:rsid w:val="58FA4C06"/>
    <w:rsid w:val="590220E4"/>
    <w:rsid w:val="5A087CAF"/>
    <w:rsid w:val="5A312B67"/>
    <w:rsid w:val="5ACE7FB7"/>
    <w:rsid w:val="5B8977B0"/>
    <w:rsid w:val="5BD01382"/>
    <w:rsid w:val="5BEE4CCD"/>
    <w:rsid w:val="5C382FA5"/>
    <w:rsid w:val="5C640856"/>
    <w:rsid w:val="5CD80BA3"/>
    <w:rsid w:val="5D0908B1"/>
    <w:rsid w:val="5D0C3BD8"/>
    <w:rsid w:val="5D3F29DB"/>
    <w:rsid w:val="5E21005C"/>
    <w:rsid w:val="5E4E48ED"/>
    <w:rsid w:val="5E945E42"/>
    <w:rsid w:val="5EAB61A1"/>
    <w:rsid w:val="5EC4706C"/>
    <w:rsid w:val="5F562886"/>
    <w:rsid w:val="5F9E1BC4"/>
    <w:rsid w:val="5FCF7C97"/>
    <w:rsid w:val="605C5650"/>
    <w:rsid w:val="60953E62"/>
    <w:rsid w:val="609E2324"/>
    <w:rsid w:val="60EE5696"/>
    <w:rsid w:val="60F1143A"/>
    <w:rsid w:val="615F291F"/>
    <w:rsid w:val="61AE318F"/>
    <w:rsid w:val="61F63084"/>
    <w:rsid w:val="62696059"/>
    <w:rsid w:val="62EE488A"/>
    <w:rsid w:val="62FA4940"/>
    <w:rsid w:val="63535094"/>
    <w:rsid w:val="63854483"/>
    <w:rsid w:val="63C0694F"/>
    <w:rsid w:val="63CD2221"/>
    <w:rsid w:val="6488353B"/>
    <w:rsid w:val="649B765B"/>
    <w:rsid w:val="652A70F9"/>
    <w:rsid w:val="65543584"/>
    <w:rsid w:val="65A24FDC"/>
    <w:rsid w:val="65B143A1"/>
    <w:rsid w:val="65BC38FA"/>
    <w:rsid w:val="65BD756D"/>
    <w:rsid w:val="65E51041"/>
    <w:rsid w:val="660872E6"/>
    <w:rsid w:val="66141D78"/>
    <w:rsid w:val="667C0D7D"/>
    <w:rsid w:val="6699764B"/>
    <w:rsid w:val="669A44A9"/>
    <w:rsid w:val="66A0508D"/>
    <w:rsid w:val="66DA1FE4"/>
    <w:rsid w:val="672B33F6"/>
    <w:rsid w:val="673530C3"/>
    <w:rsid w:val="678E06EE"/>
    <w:rsid w:val="67924DAF"/>
    <w:rsid w:val="67974B56"/>
    <w:rsid w:val="67D15502"/>
    <w:rsid w:val="67EE14C2"/>
    <w:rsid w:val="68A45D08"/>
    <w:rsid w:val="68A54895"/>
    <w:rsid w:val="69712422"/>
    <w:rsid w:val="69EA3D7A"/>
    <w:rsid w:val="6A213B08"/>
    <w:rsid w:val="6A735228"/>
    <w:rsid w:val="6A8A1574"/>
    <w:rsid w:val="6B8E70F5"/>
    <w:rsid w:val="6BA346E3"/>
    <w:rsid w:val="6BA9761D"/>
    <w:rsid w:val="6BF1209B"/>
    <w:rsid w:val="6C097CF2"/>
    <w:rsid w:val="6C565E3B"/>
    <w:rsid w:val="6C683E21"/>
    <w:rsid w:val="6C7B4762"/>
    <w:rsid w:val="6D3803BA"/>
    <w:rsid w:val="6D456E9B"/>
    <w:rsid w:val="6D907CBA"/>
    <w:rsid w:val="6E9C69C9"/>
    <w:rsid w:val="6F2F68AF"/>
    <w:rsid w:val="6F7E161A"/>
    <w:rsid w:val="6F7E4E22"/>
    <w:rsid w:val="6FE9748C"/>
    <w:rsid w:val="6FF22BB7"/>
    <w:rsid w:val="700B0E96"/>
    <w:rsid w:val="70225941"/>
    <w:rsid w:val="702B1AB4"/>
    <w:rsid w:val="70554A83"/>
    <w:rsid w:val="706A6145"/>
    <w:rsid w:val="70BD582F"/>
    <w:rsid w:val="70C819F6"/>
    <w:rsid w:val="70D36CD3"/>
    <w:rsid w:val="713C49CE"/>
    <w:rsid w:val="71677575"/>
    <w:rsid w:val="71E55CDC"/>
    <w:rsid w:val="71EB4B71"/>
    <w:rsid w:val="71F14425"/>
    <w:rsid w:val="72A72ADC"/>
    <w:rsid w:val="72D7797D"/>
    <w:rsid w:val="732B1995"/>
    <w:rsid w:val="73947B65"/>
    <w:rsid w:val="739B0F4C"/>
    <w:rsid w:val="744E1F1B"/>
    <w:rsid w:val="746A5E3C"/>
    <w:rsid w:val="748219B9"/>
    <w:rsid w:val="74D43D89"/>
    <w:rsid w:val="74F156FD"/>
    <w:rsid w:val="750406C3"/>
    <w:rsid w:val="751513CA"/>
    <w:rsid w:val="75515B20"/>
    <w:rsid w:val="75A053E6"/>
    <w:rsid w:val="75A5568F"/>
    <w:rsid w:val="76420757"/>
    <w:rsid w:val="7692605C"/>
    <w:rsid w:val="76A674F4"/>
    <w:rsid w:val="76E10E84"/>
    <w:rsid w:val="76F06E48"/>
    <w:rsid w:val="77030F3F"/>
    <w:rsid w:val="77B42A78"/>
    <w:rsid w:val="78393AB4"/>
    <w:rsid w:val="78530284"/>
    <w:rsid w:val="785337E0"/>
    <w:rsid w:val="78B10ADD"/>
    <w:rsid w:val="7906371C"/>
    <w:rsid w:val="79A103E0"/>
    <w:rsid w:val="79C25BA0"/>
    <w:rsid w:val="79ED3355"/>
    <w:rsid w:val="7A554C22"/>
    <w:rsid w:val="7A7674B3"/>
    <w:rsid w:val="7AAA4DC3"/>
    <w:rsid w:val="7B376EA8"/>
    <w:rsid w:val="7BFE356B"/>
    <w:rsid w:val="7C112739"/>
    <w:rsid w:val="7C165936"/>
    <w:rsid w:val="7C367C32"/>
    <w:rsid w:val="7C705F23"/>
    <w:rsid w:val="7C757DD3"/>
    <w:rsid w:val="7C776226"/>
    <w:rsid w:val="7D1C61C0"/>
    <w:rsid w:val="7D447A06"/>
    <w:rsid w:val="7D6468B0"/>
    <w:rsid w:val="7D691406"/>
    <w:rsid w:val="7D851468"/>
    <w:rsid w:val="7DB83AC7"/>
    <w:rsid w:val="7DFB1E30"/>
    <w:rsid w:val="7E407D39"/>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634</Words>
  <Characters>687</Characters>
  <Lines>0</Lines>
  <Paragraphs>0</Paragraphs>
  <ScaleCrop>false</ScaleCrop>
  <LinksUpToDate>false</LinksUpToDate>
  <CharactersWithSpaces>731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2021-04-03T02:27:00Z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