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bookmarkStart w:id="0" w:name="_GoBack"/>
      <w:r>
        <w:rPr>
          <w:rFonts w:hint="eastAsia" w:ascii="宋体" w:hAnsi="宋体" w:cs="宋体"/>
          <w:b w:val="0"/>
          <w:bCs/>
          <w:color w:val="000000" w:themeColor="text1"/>
          <w:sz w:val="21"/>
          <w:szCs w:val="21"/>
          <w:lang w:val="en-US" w:eastAsia="zh-CN"/>
          <w14:textFill>
            <w14:solidFill>
              <w14:schemeClr w14:val="tx1"/>
            </w14:solidFill>
          </w14:textFill>
        </w:rPr>
        <w:t>探讨继电保护测试仪使用方法</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微机继电保护测试仪是电力工作者经常需要用到的仪器，具有使用简单功能强大等特点，深受广大电力工作者的欢迎，但是很多电力工作者都不知道应当如何使用该设备，因此本文就给大家简单介绍微机继电保护测试仪怎么使用。</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键入电压、电流的有效值后，按“确认"键或将鼠标点至其它位置，被写入的数据将自动保留小数点后三位有效数字。电压的单位默认为V，电流的单位默认为A。设置相位时，可键入-180~360°范围内的任意角度。若写入的角度超出以上范围，系统会将其自动转换至该范围内。例如输入“-181°"，则自动转换成“179°"。在矢量图窗口中能实时观察到所设置的各个交流量向量的大小和方向的效果图。</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2交流电压单相大输出120V。当需要输出更高电压时，可将任意两路电压串联使用，它们的幅值可不同，但相位应反向。例如：设Ua输出120V、0°，Ub输出120V、180°，则Uab输出的有效值为240V。</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3.1200型6相每相大30A。若要输出更大电流，可将多路电流并联使用，并联使用时各相的相位应相同。采用大电流输出时，应尽量用较粗、较短的导线，并且输出的时间尽可能短。</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4交流量设置有效值旁边上的“变"一栏是用于选择该输出量是否可变的，如果在某相的有效值或相位后面的“变"栏上点击鼠标打“√"，则说明该输出相是可以变化的,同时“步长"一栏也由灰色变成高亮色，即“步长"允许设置。幅值的变化步长小值为0.001，角度的变化步长小值为0.1。</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5.“上限"一栏是设置各相大允许输出的有效值。试验时如果担心某相会不小心输出太大而损坏继电器，可为该相设一“上限值"，则在试验过程中该相将永远不会超限，可确保继电器安全。“上限值"在软件出厂的默认值是电压电流的大输出幅值。</w:t>
      </w:r>
    </w:p>
    <w:p>
      <w:pPr>
        <w:pStyle w:val="7"/>
        <w:keepNext w:val="0"/>
        <w:keepLines w:val="0"/>
        <w:widowControl/>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p>
    <w:p>
      <w:pPr>
        <w:pStyle w:val="7"/>
        <w:keepNext w:val="0"/>
        <w:keepLines w:val="0"/>
        <w:widowControl/>
        <w:numPr>
          <w:ilvl w:val="0"/>
          <w:numId w:val="1"/>
        </w:numPr>
        <w:suppressLineNumbers w:val="0"/>
        <w:spacing w:before="75" w:beforeAutospacing="0" w:after="75" w:afterAutospacing="0"/>
        <w:ind w:left="0" w:right="0"/>
        <w:jc w:val="left"/>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在界面的左下脚显示当前状态下的线电压以及电压、电流的零序、正序和负序分量。通过这个窗口，不仅可以实时监视“序分量"以及“线电压"的变化情况，这部分的数值是完全根据上面所给的各相分量的当前值计算出来的，不能设置。这个窗口有利于试验人员观察保护动作时各序分量和线电压的值，便于根据不同需要来记录保护的动作值。比如说，做低电压闭锁过流的时候，如果保护定值给的是线电压，那么保护动作时不但可以从上面很直观的看到保护动作时的相电压的值，而且可以从这个窗口直接读出线电压的值，而不需要试验人员自行计算。</w:t>
      </w:r>
    </w:p>
    <w:p>
      <w:pPr>
        <w:pStyle w:val="7"/>
        <w:keepNext w:val="0"/>
        <w:keepLines w:val="0"/>
        <w:widowControl/>
        <w:suppressLineNumbers w:val="0"/>
        <w:spacing w:before="75" w:beforeAutospacing="0" w:after="75" w:afterAutospacing="0"/>
        <w:ind w:left="0" w:right="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9F6D2"/>
    <w:multiLevelType w:val="singleLevel"/>
    <w:tmpl w:val="6269F6D2"/>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52816EB"/>
    <w:rsid w:val="052B6229"/>
    <w:rsid w:val="05500912"/>
    <w:rsid w:val="056077C9"/>
    <w:rsid w:val="05707041"/>
    <w:rsid w:val="058711F5"/>
    <w:rsid w:val="061B109F"/>
    <w:rsid w:val="062E69D4"/>
    <w:rsid w:val="06497D3E"/>
    <w:rsid w:val="067F7274"/>
    <w:rsid w:val="06E30004"/>
    <w:rsid w:val="071F4062"/>
    <w:rsid w:val="07433C0F"/>
    <w:rsid w:val="076A4A52"/>
    <w:rsid w:val="077545A2"/>
    <w:rsid w:val="07BA0683"/>
    <w:rsid w:val="07C523E2"/>
    <w:rsid w:val="07DC6390"/>
    <w:rsid w:val="07DF66C2"/>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3A38E7"/>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EA4747"/>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A0E53"/>
    <w:rsid w:val="236B1576"/>
    <w:rsid w:val="236E5E8F"/>
    <w:rsid w:val="23E65002"/>
    <w:rsid w:val="23EC1BF8"/>
    <w:rsid w:val="240823BC"/>
    <w:rsid w:val="240A4F82"/>
    <w:rsid w:val="244E4D7D"/>
    <w:rsid w:val="249C25B1"/>
    <w:rsid w:val="24E2471C"/>
    <w:rsid w:val="24E91A75"/>
    <w:rsid w:val="24F97CA2"/>
    <w:rsid w:val="24FE0144"/>
    <w:rsid w:val="256D26BA"/>
    <w:rsid w:val="25DD5FD8"/>
    <w:rsid w:val="26166C91"/>
    <w:rsid w:val="26294B23"/>
    <w:rsid w:val="264C503C"/>
    <w:rsid w:val="26567B73"/>
    <w:rsid w:val="265C702D"/>
    <w:rsid w:val="267A74BC"/>
    <w:rsid w:val="26B0106A"/>
    <w:rsid w:val="26C93E05"/>
    <w:rsid w:val="26CD5C23"/>
    <w:rsid w:val="26D57EBE"/>
    <w:rsid w:val="26E24627"/>
    <w:rsid w:val="26E9723A"/>
    <w:rsid w:val="26F451DD"/>
    <w:rsid w:val="272B06CD"/>
    <w:rsid w:val="273D03B9"/>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3633FA"/>
    <w:rsid w:val="41A755E3"/>
    <w:rsid w:val="41A92B2C"/>
    <w:rsid w:val="41CC5AF6"/>
    <w:rsid w:val="41E569A3"/>
    <w:rsid w:val="42110F3B"/>
    <w:rsid w:val="42197B67"/>
    <w:rsid w:val="42327928"/>
    <w:rsid w:val="423A00D5"/>
    <w:rsid w:val="423B0EBF"/>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E55FE6"/>
    <w:rsid w:val="4CF2526E"/>
    <w:rsid w:val="4CFF0639"/>
    <w:rsid w:val="4D2C6637"/>
    <w:rsid w:val="4D3374E2"/>
    <w:rsid w:val="4D587B93"/>
    <w:rsid w:val="4D7E7631"/>
    <w:rsid w:val="4D851AE4"/>
    <w:rsid w:val="4DA56752"/>
    <w:rsid w:val="4DA84479"/>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862EDC"/>
    <w:rsid w:val="59A734D5"/>
    <w:rsid w:val="59AC522A"/>
    <w:rsid w:val="59B5268A"/>
    <w:rsid w:val="59EA1B44"/>
    <w:rsid w:val="5A087CAF"/>
    <w:rsid w:val="5A2972BC"/>
    <w:rsid w:val="5A312B67"/>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5F291F"/>
    <w:rsid w:val="61906B46"/>
    <w:rsid w:val="61AE318F"/>
    <w:rsid w:val="61F63084"/>
    <w:rsid w:val="62130A91"/>
    <w:rsid w:val="622D1A6C"/>
    <w:rsid w:val="62696059"/>
    <w:rsid w:val="62707C59"/>
    <w:rsid w:val="62EE488A"/>
    <w:rsid w:val="62F74E92"/>
    <w:rsid w:val="62FA4940"/>
    <w:rsid w:val="63535094"/>
    <w:rsid w:val="63854483"/>
    <w:rsid w:val="63AB62DE"/>
    <w:rsid w:val="63C0694F"/>
    <w:rsid w:val="63CD2221"/>
    <w:rsid w:val="64057227"/>
    <w:rsid w:val="64150A99"/>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614383"/>
    <w:rsid w:val="678E06EE"/>
    <w:rsid w:val="67924DAF"/>
    <w:rsid w:val="67974B56"/>
    <w:rsid w:val="67D15502"/>
    <w:rsid w:val="67EE14C2"/>
    <w:rsid w:val="67FA394F"/>
    <w:rsid w:val="686A0F8B"/>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E9C69C9"/>
    <w:rsid w:val="6F2D13A6"/>
    <w:rsid w:val="6F2F68AF"/>
    <w:rsid w:val="6F6202A3"/>
    <w:rsid w:val="6F700D31"/>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3453</Words>
  <Characters>3847</Characters>
  <Lines>0</Lines>
  <Paragraphs>0</Paragraphs>
  <ScaleCrop>false</ScaleCrop>
  <LinksUpToDate>false</LinksUpToDate>
  <CharactersWithSpaces>3931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2022-04-28T02:03:03Z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