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val="0"/>
          <w:bCs/>
          <w:sz w:val="21"/>
          <w:szCs w:val="21"/>
        </w:rPr>
      </w:pPr>
      <w:r>
        <w:rPr>
          <w:rStyle w:val="9"/>
          <w:rFonts w:hint="eastAsia" w:ascii="宋体" w:hAnsi="宋体" w:eastAsia="宋体" w:cs="宋体"/>
          <w:b w:val="0"/>
          <w:bCs/>
          <w:sz w:val="21"/>
          <w:szCs w:val="21"/>
          <w:bdr w:val="none" w:color="auto" w:sz="0" w:space="0"/>
          <w:lang w:val="en-US" w:eastAsia="zh-CN"/>
        </w:rPr>
        <w:t>ZGS系列</w:t>
      </w:r>
      <w:r>
        <w:rPr>
          <w:rStyle w:val="9"/>
          <w:rFonts w:hint="eastAsia" w:ascii="宋体" w:hAnsi="宋体" w:eastAsia="宋体" w:cs="宋体"/>
          <w:b w:val="0"/>
          <w:bCs/>
          <w:sz w:val="21"/>
          <w:szCs w:val="21"/>
          <w:bdr w:val="none" w:color="auto" w:sz="0" w:space="0"/>
        </w:rPr>
        <w:t>直流高压发生器现场</w:t>
      </w:r>
      <w:r>
        <w:rPr>
          <w:rStyle w:val="9"/>
          <w:rFonts w:hint="eastAsia" w:ascii="宋体" w:hAnsi="宋体" w:eastAsia="宋体" w:cs="宋体"/>
          <w:b w:val="0"/>
          <w:bCs/>
          <w:sz w:val="21"/>
          <w:szCs w:val="21"/>
          <w:bdr w:val="none" w:color="auto" w:sz="0" w:space="0"/>
          <w:lang w:eastAsia="zh-CN"/>
        </w:rPr>
        <w:t>操作说明</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eastAsia" w:ascii="宋体" w:hAnsi="宋体" w:eastAsia="宋体" w:cs="宋体"/>
          <w:b w:val="0"/>
          <w:bCs/>
          <w:color w:val="3B3B3B"/>
          <w:sz w:val="21"/>
          <w:szCs w:val="21"/>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eastAsia" w:ascii="宋体" w:hAnsi="宋体" w:eastAsia="宋体" w:cs="宋体"/>
          <w:b w:val="0"/>
          <w:bCs/>
          <w:color w:val="3B3B3B"/>
          <w:sz w:val="21"/>
          <w:szCs w:val="21"/>
        </w:rPr>
      </w:pPr>
      <w:r>
        <w:rPr>
          <w:rFonts w:hint="eastAsia" w:ascii="宋体" w:hAnsi="宋体" w:eastAsia="宋体" w:cs="宋体"/>
          <w:b w:val="0"/>
          <w:bCs/>
          <w:color w:val="3B3B3B"/>
          <w:sz w:val="21"/>
          <w:szCs w:val="21"/>
          <w:bdr w:val="none" w:color="auto" w:sz="0" w:space="0"/>
          <w:shd w:val="clear" w:fill="FFFFFF"/>
        </w:rPr>
        <w:t>控制箱接地端子：直流高压发生器控制箱接地端子与倍压筒接地端子及试品接地联接为一点后再与接地网相连。</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eastAsia" w:ascii="宋体" w:hAnsi="宋体" w:eastAsia="宋体" w:cs="宋体"/>
          <w:b w:val="0"/>
          <w:bCs/>
          <w:color w:val="3B3B3B"/>
          <w:sz w:val="21"/>
          <w:szCs w:val="21"/>
        </w:rPr>
      </w:pPr>
      <w:r>
        <w:rPr>
          <w:rFonts w:hint="eastAsia" w:ascii="宋体" w:hAnsi="宋体" w:eastAsia="宋体" w:cs="宋体"/>
          <w:b w:val="0"/>
          <w:bCs/>
          <w:color w:val="3B3B3B"/>
          <w:sz w:val="21"/>
          <w:szCs w:val="21"/>
          <w:bdr w:val="none" w:color="auto" w:sz="0" w:space="0"/>
          <w:shd w:val="clear" w:fill="FFFFFF"/>
        </w:rPr>
        <w:t>中频及测量电缆快速联接插座：用于机箱与倍压部分的联接。联接时只需将电缆插头顺时针方向转动到位，拆线时只需逆时针转动电缆插头。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eastAsia" w:ascii="宋体" w:hAnsi="宋体" w:eastAsia="宋体" w:cs="宋体"/>
          <w:b w:val="0"/>
          <w:bCs/>
          <w:color w:val="3B3B3B"/>
          <w:sz w:val="21"/>
          <w:szCs w:val="21"/>
        </w:rPr>
      </w:pPr>
      <w:r>
        <w:rPr>
          <w:rFonts w:hint="eastAsia" w:ascii="宋体" w:hAnsi="宋体" w:eastAsia="宋体" w:cs="宋体"/>
          <w:b w:val="0"/>
          <w:bCs/>
          <w:color w:val="3B3B3B"/>
          <w:sz w:val="21"/>
          <w:szCs w:val="21"/>
          <w:bdr w:val="none" w:color="auto" w:sz="0" w:space="0"/>
          <w:shd w:val="clear" w:fill="FFFFFF"/>
        </w:rPr>
        <w:t>电源输入插座：将随机配置的电源线与电源输入插座相联。(交流220V±10%，直流高压发生器插座内自带保险管。)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eastAsia" w:ascii="宋体" w:hAnsi="宋体" w:eastAsia="宋体" w:cs="宋体"/>
          <w:b w:val="0"/>
          <w:bCs/>
          <w:color w:val="3B3B3B"/>
          <w:sz w:val="21"/>
          <w:szCs w:val="21"/>
        </w:rPr>
      </w:pPr>
      <w:r>
        <w:rPr>
          <w:rFonts w:hint="eastAsia" w:ascii="宋体" w:hAnsi="宋体" w:eastAsia="宋体" w:cs="宋体"/>
          <w:b w:val="0"/>
          <w:bCs/>
          <w:color w:val="3B3B3B"/>
          <w:sz w:val="21"/>
          <w:szCs w:val="21"/>
          <w:bdr w:val="none" w:color="auto" w:sz="0" w:space="0"/>
          <w:shd w:val="clear" w:fill="FFFFFF"/>
        </w:rPr>
        <w:t>过压整定拨盘开关：用于设定过电压保护值。拨盘开关所显示单位为kV，设定值为试验电压1.1倍。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eastAsia" w:ascii="宋体" w:hAnsi="宋体" w:eastAsia="宋体" w:cs="宋体"/>
          <w:b w:val="0"/>
          <w:bCs/>
          <w:color w:val="3B3B3B"/>
          <w:sz w:val="21"/>
          <w:szCs w:val="21"/>
        </w:rPr>
      </w:pPr>
      <w:r>
        <w:rPr>
          <w:rFonts w:hint="eastAsia" w:ascii="宋体" w:hAnsi="宋体" w:eastAsia="宋体" w:cs="宋体"/>
          <w:b w:val="0"/>
          <w:bCs/>
          <w:color w:val="3B3B3B"/>
          <w:sz w:val="21"/>
          <w:szCs w:val="21"/>
          <w:bdr w:val="none" w:color="auto" w:sz="0" w:space="0"/>
          <w:shd w:val="clear" w:fill="FFFFFF"/>
        </w:rPr>
        <w:t>数显电压表：数字显示直流高压输出电压。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eastAsia" w:ascii="宋体" w:hAnsi="宋体" w:eastAsia="宋体" w:cs="宋体"/>
          <w:b w:val="0"/>
          <w:bCs/>
          <w:color w:val="3B3B3B"/>
          <w:sz w:val="21"/>
          <w:szCs w:val="21"/>
        </w:rPr>
      </w:pPr>
      <w:r>
        <w:rPr>
          <w:rFonts w:hint="eastAsia" w:ascii="宋体" w:hAnsi="宋体" w:eastAsia="宋体" w:cs="宋体"/>
          <w:b w:val="0"/>
          <w:bCs/>
          <w:color w:val="3B3B3B"/>
          <w:sz w:val="21"/>
          <w:szCs w:val="21"/>
          <w:bdr w:val="none" w:color="auto" w:sz="0" w:space="0"/>
          <w:shd w:val="clear" w:fill="FFFFFF"/>
        </w:rPr>
        <w:t>数显电流表：数字显示直流高压输出电流。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eastAsia" w:ascii="宋体" w:hAnsi="宋体" w:eastAsia="宋体" w:cs="宋体"/>
          <w:b w:val="0"/>
          <w:bCs/>
          <w:color w:val="3B3B3B"/>
          <w:sz w:val="21"/>
          <w:szCs w:val="21"/>
        </w:rPr>
      </w:pPr>
      <w:r>
        <w:rPr>
          <w:rFonts w:hint="eastAsia" w:ascii="宋体" w:hAnsi="宋体" w:eastAsia="宋体" w:cs="宋体"/>
          <w:b w:val="0"/>
          <w:bCs/>
          <w:color w:val="3B3B3B"/>
          <w:sz w:val="21"/>
          <w:szCs w:val="21"/>
          <w:bdr w:val="none" w:color="auto" w:sz="0" w:space="0"/>
          <w:shd w:val="clear" w:fill="FFFFFF"/>
        </w:rPr>
        <w:t>电源开关：向前按下，电源接通，绿灯亮。反之为关断。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eastAsia" w:ascii="宋体" w:hAnsi="宋体" w:eastAsia="宋体" w:cs="宋体"/>
          <w:b w:val="0"/>
          <w:bCs/>
          <w:color w:val="3B3B3B"/>
          <w:sz w:val="21"/>
          <w:szCs w:val="21"/>
        </w:rPr>
      </w:pPr>
      <w:r>
        <w:rPr>
          <w:rFonts w:hint="eastAsia" w:ascii="宋体" w:hAnsi="宋体" w:eastAsia="宋体" w:cs="宋体"/>
          <w:b w:val="0"/>
          <w:bCs/>
          <w:color w:val="3B3B3B"/>
          <w:sz w:val="21"/>
          <w:szCs w:val="21"/>
          <w:bdr w:val="none" w:color="auto" w:sz="0" w:space="0"/>
          <w:shd w:val="clear" w:fill="FFFFFF"/>
        </w:rPr>
        <w:t>黄灯按钮：此功能是专门为氧化锌避雷器快速测量0.75UDc1mA用。红灯亮时有效。当按下黄色按钮后黄灯亮，输出高压降至原来0.75%，并保持此状态。按下绿色按钮，红灯、黄灯均灭，</w:t>
      </w:r>
      <w:r>
        <w:rPr>
          <w:rStyle w:val="9"/>
          <w:rFonts w:hint="eastAsia" w:ascii="宋体" w:hAnsi="宋体" w:eastAsia="宋体" w:cs="宋体"/>
          <w:b w:val="0"/>
          <w:bCs/>
          <w:color w:val="3B3B3B"/>
          <w:sz w:val="21"/>
          <w:szCs w:val="21"/>
          <w:bdr w:val="none" w:color="auto" w:sz="0" w:space="0"/>
          <w:shd w:val="clear" w:fill="FFFFFF"/>
        </w:rPr>
        <w:t>直流高压发生器</w:t>
      </w:r>
      <w:r>
        <w:rPr>
          <w:rFonts w:hint="eastAsia" w:ascii="宋体" w:hAnsi="宋体" w:eastAsia="宋体" w:cs="宋体"/>
          <w:b w:val="0"/>
          <w:bCs/>
          <w:color w:val="3B3B3B"/>
          <w:sz w:val="21"/>
          <w:szCs w:val="21"/>
          <w:bdr w:val="none" w:color="auto" w:sz="0" w:space="0"/>
          <w:shd w:val="clear" w:fill="FFFFFF"/>
        </w:rPr>
        <w:t>高压切断并退出0.75倍状态。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eastAsia" w:ascii="宋体" w:hAnsi="宋体" w:eastAsia="宋体" w:cs="宋体"/>
          <w:b w:val="0"/>
          <w:bCs/>
          <w:color w:val="3B3B3B"/>
          <w:sz w:val="21"/>
          <w:szCs w:val="21"/>
        </w:rPr>
      </w:pPr>
      <w:r>
        <w:rPr>
          <w:rFonts w:hint="eastAsia" w:ascii="宋体" w:hAnsi="宋体" w:eastAsia="宋体" w:cs="宋体"/>
          <w:b w:val="0"/>
          <w:bCs/>
          <w:color w:val="3B3B3B"/>
          <w:sz w:val="21"/>
          <w:szCs w:val="21"/>
          <w:bdr w:val="none" w:color="auto" w:sz="0" w:space="0"/>
          <w:shd w:val="clear" w:fill="FFFFFF"/>
        </w:rPr>
        <w:t>红灯按钮：高压接通按钮、高压指示灯。在绿灯亮的状态下，按下红色按钮后，红灯亮绿灯灭，表示高压回路接通，此时可升压。此按钮须在电压调节电位器回零状态下才有效。如按下红色按钮，红灯亮绿灯仍亮，但松开按钮红灯灭绿灯亮，表示机内保护电路已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eastAsia" w:ascii="宋体" w:hAnsi="宋体" w:eastAsia="宋体" w:cs="宋体"/>
          <w:b w:val="0"/>
          <w:bCs/>
          <w:color w:val="3B3B3B"/>
          <w:sz w:val="21"/>
          <w:szCs w:val="21"/>
        </w:rPr>
      </w:pPr>
      <w:r>
        <w:rPr>
          <w:rFonts w:hint="eastAsia" w:ascii="宋体" w:hAnsi="宋体" w:eastAsia="宋体" w:cs="宋体"/>
          <w:b w:val="0"/>
          <w:bCs/>
          <w:color w:val="3B3B3B"/>
          <w:sz w:val="21"/>
          <w:szCs w:val="21"/>
          <w:bdr w:val="none" w:color="auto" w:sz="0" w:space="0"/>
          <w:shd w:val="clear" w:fill="FFFFFF"/>
        </w:rPr>
        <w:t>绿灯按钮：绿灯亮，表示电源已接通及高压断开。在红灯亮状态下按下绿色按钮，红灯灭绿灯亮，高压回路切断。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eastAsia" w:ascii="宋体" w:hAnsi="宋体" w:eastAsia="宋体" w:cs="宋体"/>
          <w:b w:val="0"/>
          <w:bCs/>
          <w:color w:val="3B3B3B"/>
          <w:sz w:val="21"/>
          <w:szCs w:val="21"/>
        </w:rPr>
      </w:pPr>
      <w:r>
        <w:rPr>
          <w:rFonts w:hint="eastAsia" w:ascii="宋体" w:hAnsi="宋体" w:eastAsia="宋体" w:cs="宋体"/>
          <w:b w:val="0"/>
          <w:bCs/>
          <w:color w:val="3B3B3B"/>
          <w:sz w:val="21"/>
          <w:szCs w:val="21"/>
          <w:bdr w:val="none" w:color="auto" w:sz="0" w:space="0"/>
          <w:shd w:val="clear" w:fill="FFFFFF"/>
        </w:rPr>
        <w:t>电压调节电位器：该电位器为多圈电位器。顺时针旋转为升压，反之为降压。此电位器具备控制电子零位保护功能，因此升压前必须先回零。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rPr>
          <w:rFonts w:hint="eastAsia" w:ascii="宋体" w:hAnsi="宋体" w:eastAsia="宋体" w:cs="宋体"/>
          <w:b w:val="0"/>
          <w:bCs/>
          <w:color w:val="3B3B3B"/>
          <w:sz w:val="21"/>
          <w:szCs w:val="21"/>
        </w:rPr>
      </w:pPr>
      <w:r>
        <w:rPr>
          <w:rFonts w:hint="eastAsia" w:ascii="宋体" w:hAnsi="宋体" w:eastAsia="宋体" w:cs="宋体"/>
          <w:b w:val="0"/>
          <w:bCs/>
          <w:color w:val="3B3B3B"/>
          <w:sz w:val="21"/>
          <w:szCs w:val="21"/>
          <w:bdr w:val="none" w:color="auto" w:sz="0" w:space="0"/>
          <w:shd w:val="clear" w:fill="FFFFFF"/>
        </w:rPr>
        <w:t>双节倍压筒面板设有拨码开关选择“1"和“2"，当使用单节倍压筒时，拨码开关设定“1"，当使用双节倍压筒时，拨码开关设定“2"。单节倍压筒无此拨码开关。</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i w:val="0"/>
          <w:caps w:val="0"/>
          <w:color w:val="000000"/>
          <w:spacing w:val="0"/>
          <w:sz w:val="21"/>
          <w:szCs w:val="21"/>
        </w:rPr>
      </w:pPr>
    </w:p>
    <w:p>
      <w:pPr>
        <w:pStyle w:val="7"/>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tahoma arial 宋体 sans-serif">
    <w:altName w:val="宋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151237"/>
    <w:rsid w:val="00315FC6"/>
    <w:rsid w:val="004E3356"/>
    <w:rsid w:val="00580876"/>
    <w:rsid w:val="009046C5"/>
    <w:rsid w:val="00AB7ABF"/>
    <w:rsid w:val="00AC0D04"/>
    <w:rsid w:val="00B46FB2"/>
    <w:rsid w:val="01142233"/>
    <w:rsid w:val="012E3184"/>
    <w:rsid w:val="013D16F7"/>
    <w:rsid w:val="01464C67"/>
    <w:rsid w:val="01574992"/>
    <w:rsid w:val="01586F73"/>
    <w:rsid w:val="01682563"/>
    <w:rsid w:val="017E5169"/>
    <w:rsid w:val="01AC1859"/>
    <w:rsid w:val="01C71C89"/>
    <w:rsid w:val="01D52818"/>
    <w:rsid w:val="01FA53E8"/>
    <w:rsid w:val="022903A2"/>
    <w:rsid w:val="024877DC"/>
    <w:rsid w:val="02524ED9"/>
    <w:rsid w:val="02730A95"/>
    <w:rsid w:val="027D1A61"/>
    <w:rsid w:val="02952AD6"/>
    <w:rsid w:val="029773F3"/>
    <w:rsid w:val="02A63176"/>
    <w:rsid w:val="02A9500C"/>
    <w:rsid w:val="03000491"/>
    <w:rsid w:val="039862D5"/>
    <w:rsid w:val="039F4884"/>
    <w:rsid w:val="03B53A82"/>
    <w:rsid w:val="03DC0AEA"/>
    <w:rsid w:val="03E85099"/>
    <w:rsid w:val="03FD7A20"/>
    <w:rsid w:val="04077D33"/>
    <w:rsid w:val="041B0048"/>
    <w:rsid w:val="0451620F"/>
    <w:rsid w:val="047C1469"/>
    <w:rsid w:val="048532D6"/>
    <w:rsid w:val="0486486A"/>
    <w:rsid w:val="04D6500C"/>
    <w:rsid w:val="04FE082A"/>
    <w:rsid w:val="052816EB"/>
    <w:rsid w:val="052B6229"/>
    <w:rsid w:val="05500912"/>
    <w:rsid w:val="056077C9"/>
    <w:rsid w:val="05707041"/>
    <w:rsid w:val="058711F5"/>
    <w:rsid w:val="061B109F"/>
    <w:rsid w:val="062E69D4"/>
    <w:rsid w:val="06497D3E"/>
    <w:rsid w:val="06510362"/>
    <w:rsid w:val="067E0EF5"/>
    <w:rsid w:val="067F7274"/>
    <w:rsid w:val="06AF718B"/>
    <w:rsid w:val="06E0282E"/>
    <w:rsid w:val="06E30004"/>
    <w:rsid w:val="06E93C09"/>
    <w:rsid w:val="071F4062"/>
    <w:rsid w:val="07433C0F"/>
    <w:rsid w:val="076A4A52"/>
    <w:rsid w:val="077545A2"/>
    <w:rsid w:val="07A21D8C"/>
    <w:rsid w:val="07BA0683"/>
    <w:rsid w:val="07C12224"/>
    <w:rsid w:val="07C523E2"/>
    <w:rsid w:val="07DC6390"/>
    <w:rsid w:val="07DF66C2"/>
    <w:rsid w:val="07E164EF"/>
    <w:rsid w:val="07F65600"/>
    <w:rsid w:val="08096DD7"/>
    <w:rsid w:val="083236BE"/>
    <w:rsid w:val="085B5DB1"/>
    <w:rsid w:val="086927FE"/>
    <w:rsid w:val="0875717D"/>
    <w:rsid w:val="087B0F9D"/>
    <w:rsid w:val="08831128"/>
    <w:rsid w:val="08A6274F"/>
    <w:rsid w:val="08AC139C"/>
    <w:rsid w:val="08B20CB9"/>
    <w:rsid w:val="08BB7E46"/>
    <w:rsid w:val="08BF11E4"/>
    <w:rsid w:val="08C2607B"/>
    <w:rsid w:val="08CD373E"/>
    <w:rsid w:val="08FD2A0B"/>
    <w:rsid w:val="09431526"/>
    <w:rsid w:val="094678E1"/>
    <w:rsid w:val="096A334C"/>
    <w:rsid w:val="09760E5F"/>
    <w:rsid w:val="097F3B5D"/>
    <w:rsid w:val="09DC326A"/>
    <w:rsid w:val="09FA3CC5"/>
    <w:rsid w:val="09FE1989"/>
    <w:rsid w:val="0A001A5F"/>
    <w:rsid w:val="0A0E5799"/>
    <w:rsid w:val="0A397713"/>
    <w:rsid w:val="0A3A0807"/>
    <w:rsid w:val="0A41583F"/>
    <w:rsid w:val="0A494A34"/>
    <w:rsid w:val="0A6E2860"/>
    <w:rsid w:val="0A7F2F78"/>
    <w:rsid w:val="0A98476E"/>
    <w:rsid w:val="0A9E1EE9"/>
    <w:rsid w:val="0AA068FB"/>
    <w:rsid w:val="0ABD5BD9"/>
    <w:rsid w:val="0ABE531A"/>
    <w:rsid w:val="0AC737A0"/>
    <w:rsid w:val="0ACE3AF6"/>
    <w:rsid w:val="0AD53FDE"/>
    <w:rsid w:val="0AE75654"/>
    <w:rsid w:val="0B226714"/>
    <w:rsid w:val="0B304C20"/>
    <w:rsid w:val="0B344364"/>
    <w:rsid w:val="0B465D30"/>
    <w:rsid w:val="0B8371EC"/>
    <w:rsid w:val="0BA125ED"/>
    <w:rsid w:val="0BA830CA"/>
    <w:rsid w:val="0BB31A5F"/>
    <w:rsid w:val="0BC21717"/>
    <w:rsid w:val="0BC75807"/>
    <w:rsid w:val="0BCB77B6"/>
    <w:rsid w:val="0BEC4B80"/>
    <w:rsid w:val="0BF749EE"/>
    <w:rsid w:val="0BFD6C8F"/>
    <w:rsid w:val="0C016E0E"/>
    <w:rsid w:val="0C2462BF"/>
    <w:rsid w:val="0C5440B5"/>
    <w:rsid w:val="0C6D0F06"/>
    <w:rsid w:val="0C8F2C1F"/>
    <w:rsid w:val="0CAA612F"/>
    <w:rsid w:val="0CC67837"/>
    <w:rsid w:val="0CD71082"/>
    <w:rsid w:val="0CF368BD"/>
    <w:rsid w:val="0D4B3CBD"/>
    <w:rsid w:val="0D5C7458"/>
    <w:rsid w:val="0D8E69E9"/>
    <w:rsid w:val="0DA9773F"/>
    <w:rsid w:val="0DB95C1C"/>
    <w:rsid w:val="0E195695"/>
    <w:rsid w:val="0E280FDA"/>
    <w:rsid w:val="0E384646"/>
    <w:rsid w:val="0E601908"/>
    <w:rsid w:val="0E7E33D4"/>
    <w:rsid w:val="0EB1417D"/>
    <w:rsid w:val="0ED62A0B"/>
    <w:rsid w:val="0ED84FA9"/>
    <w:rsid w:val="0EF161A5"/>
    <w:rsid w:val="0F032760"/>
    <w:rsid w:val="0F037EC2"/>
    <w:rsid w:val="0F051924"/>
    <w:rsid w:val="0F1B7292"/>
    <w:rsid w:val="0F2A3EDB"/>
    <w:rsid w:val="0F2C0E0F"/>
    <w:rsid w:val="0F3D46E0"/>
    <w:rsid w:val="0F4D5D76"/>
    <w:rsid w:val="0F6719A7"/>
    <w:rsid w:val="0F7A3FA6"/>
    <w:rsid w:val="0FB642BD"/>
    <w:rsid w:val="0FF2059F"/>
    <w:rsid w:val="1006453C"/>
    <w:rsid w:val="10460D1B"/>
    <w:rsid w:val="104F76CF"/>
    <w:rsid w:val="108920E0"/>
    <w:rsid w:val="10943FC1"/>
    <w:rsid w:val="1097620E"/>
    <w:rsid w:val="10984B68"/>
    <w:rsid w:val="10AB16FD"/>
    <w:rsid w:val="10BB7025"/>
    <w:rsid w:val="10BF617F"/>
    <w:rsid w:val="10C17E39"/>
    <w:rsid w:val="10C27806"/>
    <w:rsid w:val="10D531C9"/>
    <w:rsid w:val="10F964AB"/>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1C0E0D"/>
    <w:rsid w:val="13385D8D"/>
    <w:rsid w:val="133A38E7"/>
    <w:rsid w:val="134B60F2"/>
    <w:rsid w:val="1381702C"/>
    <w:rsid w:val="13993D50"/>
    <w:rsid w:val="139A013C"/>
    <w:rsid w:val="13CA69C9"/>
    <w:rsid w:val="13E35CE3"/>
    <w:rsid w:val="13EE14F1"/>
    <w:rsid w:val="13F44C27"/>
    <w:rsid w:val="13FD1087"/>
    <w:rsid w:val="140D7525"/>
    <w:rsid w:val="141647CE"/>
    <w:rsid w:val="141E7CD4"/>
    <w:rsid w:val="142A2D32"/>
    <w:rsid w:val="143E670B"/>
    <w:rsid w:val="14493E1D"/>
    <w:rsid w:val="147D76C3"/>
    <w:rsid w:val="14D67492"/>
    <w:rsid w:val="14F7040E"/>
    <w:rsid w:val="14FF62CB"/>
    <w:rsid w:val="15352BB9"/>
    <w:rsid w:val="153F71D6"/>
    <w:rsid w:val="15500B2F"/>
    <w:rsid w:val="1560777D"/>
    <w:rsid w:val="15691128"/>
    <w:rsid w:val="15731E8C"/>
    <w:rsid w:val="15742F7D"/>
    <w:rsid w:val="158E204B"/>
    <w:rsid w:val="15932CDA"/>
    <w:rsid w:val="159F15DB"/>
    <w:rsid w:val="15BE0CA7"/>
    <w:rsid w:val="16045DBF"/>
    <w:rsid w:val="162321E5"/>
    <w:rsid w:val="16B9316C"/>
    <w:rsid w:val="16C64E97"/>
    <w:rsid w:val="16E15DA4"/>
    <w:rsid w:val="16F8352E"/>
    <w:rsid w:val="170A67FF"/>
    <w:rsid w:val="17155EF6"/>
    <w:rsid w:val="171F7CBB"/>
    <w:rsid w:val="17941FCD"/>
    <w:rsid w:val="17AE1B14"/>
    <w:rsid w:val="17CC4E9F"/>
    <w:rsid w:val="17FE163D"/>
    <w:rsid w:val="182976C2"/>
    <w:rsid w:val="18392928"/>
    <w:rsid w:val="183E36C8"/>
    <w:rsid w:val="185C461C"/>
    <w:rsid w:val="185C5610"/>
    <w:rsid w:val="187853D0"/>
    <w:rsid w:val="187E0CD5"/>
    <w:rsid w:val="18987C4C"/>
    <w:rsid w:val="18995B48"/>
    <w:rsid w:val="18B20997"/>
    <w:rsid w:val="18B81622"/>
    <w:rsid w:val="18C257BE"/>
    <w:rsid w:val="18CA7215"/>
    <w:rsid w:val="18CE383C"/>
    <w:rsid w:val="18DE3D72"/>
    <w:rsid w:val="18F65A48"/>
    <w:rsid w:val="19163EFE"/>
    <w:rsid w:val="19552D5C"/>
    <w:rsid w:val="19783FF3"/>
    <w:rsid w:val="19A8734D"/>
    <w:rsid w:val="19AF0ED0"/>
    <w:rsid w:val="1A181FE9"/>
    <w:rsid w:val="1A282310"/>
    <w:rsid w:val="1A3A6627"/>
    <w:rsid w:val="1A5C7169"/>
    <w:rsid w:val="1A673A15"/>
    <w:rsid w:val="1A6E7C0B"/>
    <w:rsid w:val="1A9F6EBE"/>
    <w:rsid w:val="1AB60DF3"/>
    <w:rsid w:val="1AC01224"/>
    <w:rsid w:val="1AC256CD"/>
    <w:rsid w:val="1AC443D0"/>
    <w:rsid w:val="1AD330D4"/>
    <w:rsid w:val="1AEA4747"/>
    <w:rsid w:val="1AF01883"/>
    <w:rsid w:val="1B082991"/>
    <w:rsid w:val="1B1A2D98"/>
    <w:rsid w:val="1B1A3360"/>
    <w:rsid w:val="1B2C7105"/>
    <w:rsid w:val="1B514B86"/>
    <w:rsid w:val="1B906A4B"/>
    <w:rsid w:val="1BCF2904"/>
    <w:rsid w:val="1BD85922"/>
    <w:rsid w:val="1BFB21A7"/>
    <w:rsid w:val="1C090992"/>
    <w:rsid w:val="1C325530"/>
    <w:rsid w:val="1C3970CB"/>
    <w:rsid w:val="1C3D0827"/>
    <w:rsid w:val="1C60282A"/>
    <w:rsid w:val="1C64456B"/>
    <w:rsid w:val="1C6F194F"/>
    <w:rsid w:val="1C741A1E"/>
    <w:rsid w:val="1C765FE6"/>
    <w:rsid w:val="1C9B21F3"/>
    <w:rsid w:val="1CA96426"/>
    <w:rsid w:val="1CC8180C"/>
    <w:rsid w:val="1D2552C9"/>
    <w:rsid w:val="1D424207"/>
    <w:rsid w:val="1D55667F"/>
    <w:rsid w:val="1D7D5CA8"/>
    <w:rsid w:val="1D83755B"/>
    <w:rsid w:val="1D855460"/>
    <w:rsid w:val="1DB73F35"/>
    <w:rsid w:val="1DB7741B"/>
    <w:rsid w:val="1E095835"/>
    <w:rsid w:val="1E6779D8"/>
    <w:rsid w:val="1E6B0AC6"/>
    <w:rsid w:val="1E6E5DDB"/>
    <w:rsid w:val="1EAD580F"/>
    <w:rsid w:val="1EE1598D"/>
    <w:rsid w:val="1EE87CAA"/>
    <w:rsid w:val="1EEF2CAB"/>
    <w:rsid w:val="1F3F5D9D"/>
    <w:rsid w:val="1F4074ED"/>
    <w:rsid w:val="1F4718DA"/>
    <w:rsid w:val="1F493739"/>
    <w:rsid w:val="1FAA6742"/>
    <w:rsid w:val="1FB537D2"/>
    <w:rsid w:val="1FD94FB0"/>
    <w:rsid w:val="1FDF2187"/>
    <w:rsid w:val="1FE518EB"/>
    <w:rsid w:val="202D67C3"/>
    <w:rsid w:val="206D1F84"/>
    <w:rsid w:val="2077563F"/>
    <w:rsid w:val="207F3E9A"/>
    <w:rsid w:val="20886578"/>
    <w:rsid w:val="2091213D"/>
    <w:rsid w:val="209B6EC3"/>
    <w:rsid w:val="20AA5C80"/>
    <w:rsid w:val="20BB264D"/>
    <w:rsid w:val="20DC10F0"/>
    <w:rsid w:val="20E82650"/>
    <w:rsid w:val="213A1E8A"/>
    <w:rsid w:val="214955DB"/>
    <w:rsid w:val="217A56C7"/>
    <w:rsid w:val="21B8205A"/>
    <w:rsid w:val="21DD15A3"/>
    <w:rsid w:val="21FB69EC"/>
    <w:rsid w:val="222C5AF7"/>
    <w:rsid w:val="22307903"/>
    <w:rsid w:val="223D7A64"/>
    <w:rsid w:val="22567497"/>
    <w:rsid w:val="22745D12"/>
    <w:rsid w:val="227C0FB4"/>
    <w:rsid w:val="22867908"/>
    <w:rsid w:val="228E7155"/>
    <w:rsid w:val="22B43BEF"/>
    <w:rsid w:val="22D67516"/>
    <w:rsid w:val="22DC4A1A"/>
    <w:rsid w:val="233765D3"/>
    <w:rsid w:val="233A0E53"/>
    <w:rsid w:val="236B1576"/>
    <w:rsid w:val="236E5E8F"/>
    <w:rsid w:val="23E65002"/>
    <w:rsid w:val="23E678FF"/>
    <w:rsid w:val="23EC1BF8"/>
    <w:rsid w:val="240823BC"/>
    <w:rsid w:val="240A4F82"/>
    <w:rsid w:val="244340FA"/>
    <w:rsid w:val="244E4D7D"/>
    <w:rsid w:val="24570199"/>
    <w:rsid w:val="245E2A97"/>
    <w:rsid w:val="249C25B1"/>
    <w:rsid w:val="249C3D1D"/>
    <w:rsid w:val="24E2471C"/>
    <w:rsid w:val="24E91A75"/>
    <w:rsid w:val="24F97CA2"/>
    <w:rsid w:val="24FE0144"/>
    <w:rsid w:val="25536BE3"/>
    <w:rsid w:val="256D26BA"/>
    <w:rsid w:val="25DD5FD8"/>
    <w:rsid w:val="26166C91"/>
    <w:rsid w:val="26294B23"/>
    <w:rsid w:val="26351081"/>
    <w:rsid w:val="264C503C"/>
    <w:rsid w:val="26567B73"/>
    <w:rsid w:val="265C702D"/>
    <w:rsid w:val="267A74BC"/>
    <w:rsid w:val="26B0106A"/>
    <w:rsid w:val="26C93E05"/>
    <w:rsid w:val="26CD5C23"/>
    <w:rsid w:val="26D57EBE"/>
    <w:rsid w:val="26E24627"/>
    <w:rsid w:val="26E8044E"/>
    <w:rsid w:val="26E8523B"/>
    <w:rsid w:val="26E9723A"/>
    <w:rsid w:val="26F451DD"/>
    <w:rsid w:val="272B06CD"/>
    <w:rsid w:val="273D03B9"/>
    <w:rsid w:val="27551733"/>
    <w:rsid w:val="278F2CC4"/>
    <w:rsid w:val="27DF1EB9"/>
    <w:rsid w:val="284474EF"/>
    <w:rsid w:val="28541831"/>
    <w:rsid w:val="286053E6"/>
    <w:rsid w:val="28A860A9"/>
    <w:rsid w:val="28FF6113"/>
    <w:rsid w:val="291406A3"/>
    <w:rsid w:val="29207D69"/>
    <w:rsid w:val="295117A9"/>
    <w:rsid w:val="29565E2D"/>
    <w:rsid w:val="296C72AD"/>
    <w:rsid w:val="29712231"/>
    <w:rsid w:val="29757468"/>
    <w:rsid w:val="29A35B5E"/>
    <w:rsid w:val="29FD4C17"/>
    <w:rsid w:val="2A222C0F"/>
    <w:rsid w:val="2A267929"/>
    <w:rsid w:val="2A4F043B"/>
    <w:rsid w:val="2A8B7D33"/>
    <w:rsid w:val="2A9F6D39"/>
    <w:rsid w:val="2AAE004E"/>
    <w:rsid w:val="2ABD3069"/>
    <w:rsid w:val="2AC41965"/>
    <w:rsid w:val="2B331C0D"/>
    <w:rsid w:val="2B3E0846"/>
    <w:rsid w:val="2B4B118E"/>
    <w:rsid w:val="2B4C3BD9"/>
    <w:rsid w:val="2B5058DB"/>
    <w:rsid w:val="2B5C4C3F"/>
    <w:rsid w:val="2B633B47"/>
    <w:rsid w:val="2B913D18"/>
    <w:rsid w:val="2B994C79"/>
    <w:rsid w:val="2BA662E3"/>
    <w:rsid w:val="2BBC7AB1"/>
    <w:rsid w:val="2BD959DB"/>
    <w:rsid w:val="2C0004AB"/>
    <w:rsid w:val="2C0578EE"/>
    <w:rsid w:val="2C095113"/>
    <w:rsid w:val="2C1D2035"/>
    <w:rsid w:val="2C1D574F"/>
    <w:rsid w:val="2C22655A"/>
    <w:rsid w:val="2C2F3478"/>
    <w:rsid w:val="2C6E46F1"/>
    <w:rsid w:val="2CA668BB"/>
    <w:rsid w:val="2CAF54A6"/>
    <w:rsid w:val="2CBE68E8"/>
    <w:rsid w:val="2CD0129C"/>
    <w:rsid w:val="2D353E12"/>
    <w:rsid w:val="2D3C0A0D"/>
    <w:rsid w:val="2D6A5560"/>
    <w:rsid w:val="2D7F09D6"/>
    <w:rsid w:val="2DA37B9D"/>
    <w:rsid w:val="2DFE5EE6"/>
    <w:rsid w:val="2E336498"/>
    <w:rsid w:val="2E8F1D4A"/>
    <w:rsid w:val="2EB35C8E"/>
    <w:rsid w:val="2EDF0EB9"/>
    <w:rsid w:val="2F4139B1"/>
    <w:rsid w:val="2F4272D4"/>
    <w:rsid w:val="2F534FD1"/>
    <w:rsid w:val="2F5F6A72"/>
    <w:rsid w:val="2F6918B0"/>
    <w:rsid w:val="2FA37DAD"/>
    <w:rsid w:val="2FA75B85"/>
    <w:rsid w:val="2FB520B6"/>
    <w:rsid w:val="2FE06738"/>
    <w:rsid w:val="302B1B87"/>
    <w:rsid w:val="303A73E9"/>
    <w:rsid w:val="30620C8D"/>
    <w:rsid w:val="306A67ED"/>
    <w:rsid w:val="307604C8"/>
    <w:rsid w:val="307C70F2"/>
    <w:rsid w:val="308D7A5A"/>
    <w:rsid w:val="30904BBB"/>
    <w:rsid w:val="30963906"/>
    <w:rsid w:val="30CD1A7F"/>
    <w:rsid w:val="30E01A3A"/>
    <w:rsid w:val="30FC3948"/>
    <w:rsid w:val="30FE0E31"/>
    <w:rsid w:val="31365C20"/>
    <w:rsid w:val="316E3807"/>
    <w:rsid w:val="318E45E0"/>
    <w:rsid w:val="31BF4824"/>
    <w:rsid w:val="31C546F9"/>
    <w:rsid w:val="31C6510E"/>
    <w:rsid w:val="31CF2FA7"/>
    <w:rsid w:val="32001D72"/>
    <w:rsid w:val="327D3988"/>
    <w:rsid w:val="327E40D9"/>
    <w:rsid w:val="329354C6"/>
    <w:rsid w:val="329B0CE8"/>
    <w:rsid w:val="329F6CF8"/>
    <w:rsid w:val="32C26224"/>
    <w:rsid w:val="32D21041"/>
    <w:rsid w:val="32E12727"/>
    <w:rsid w:val="32E3409C"/>
    <w:rsid w:val="32EA2C34"/>
    <w:rsid w:val="32F161E2"/>
    <w:rsid w:val="33116503"/>
    <w:rsid w:val="331C7336"/>
    <w:rsid w:val="3351023F"/>
    <w:rsid w:val="33781A63"/>
    <w:rsid w:val="33853FE7"/>
    <w:rsid w:val="338D5A5D"/>
    <w:rsid w:val="33900996"/>
    <w:rsid w:val="33DB0C6F"/>
    <w:rsid w:val="34135083"/>
    <w:rsid w:val="34443FF0"/>
    <w:rsid w:val="34870A01"/>
    <w:rsid w:val="34913BC0"/>
    <w:rsid w:val="34932A5A"/>
    <w:rsid w:val="34AD5293"/>
    <w:rsid w:val="34FE0D33"/>
    <w:rsid w:val="35030AFC"/>
    <w:rsid w:val="350A28DC"/>
    <w:rsid w:val="35202C1E"/>
    <w:rsid w:val="35301333"/>
    <w:rsid w:val="35460218"/>
    <w:rsid w:val="355C5C6C"/>
    <w:rsid w:val="356B5B43"/>
    <w:rsid w:val="35DE36DF"/>
    <w:rsid w:val="35EA3264"/>
    <w:rsid w:val="35F016DF"/>
    <w:rsid w:val="35F1749D"/>
    <w:rsid w:val="36022600"/>
    <w:rsid w:val="361F1EF1"/>
    <w:rsid w:val="362E71D6"/>
    <w:rsid w:val="36673BAD"/>
    <w:rsid w:val="3690121B"/>
    <w:rsid w:val="36B1706D"/>
    <w:rsid w:val="36D5232E"/>
    <w:rsid w:val="371135D4"/>
    <w:rsid w:val="37280AD8"/>
    <w:rsid w:val="372A298C"/>
    <w:rsid w:val="375863B4"/>
    <w:rsid w:val="37A95F41"/>
    <w:rsid w:val="37B87A3A"/>
    <w:rsid w:val="37D616B9"/>
    <w:rsid w:val="37DB0E1A"/>
    <w:rsid w:val="37F83C81"/>
    <w:rsid w:val="38004BB1"/>
    <w:rsid w:val="38134BC7"/>
    <w:rsid w:val="38387471"/>
    <w:rsid w:val="387A6293"/>
    <w:rsid w:val="388B6140"/>
    <w:rsid w:val="38A742E7"/>
    <w:rsid w:val="38C54071"/>
    <w:rsid w:val="38DB3786"/>
    <w:rsid w:val="3909659C"/>
    <w:rsid w:val="392600FE"/>
    <w:rsid w:val="39445B70"/>
    <w:rsid w:val="395B1C8A"/>
    <w:rsid w:val="395D2789"/>
    <w:rsid w:val="395F7F8A"/>
    <w:rsid w:val="399F7EA6"/>
    <w:rsid w:val="39DE23D1"/>
    <w:rsid w:val="39FB6912"/>
    <w:rsid w:val="3A0830F7"/>
    <w:rsid w:val="3A2C1E9C"/>
    <w:rsid w:val="3A496C4A"/>
    <w:rsid w:val="3A4E4734"/>
    <w:rsid w:val="3A6B6A5F"/>
    <w:rsid w:val="3ABF1365"/>
    <w:rsid w:val="3AED7C66"/>
    <w:rsid w:val="3AF7721C"/>
    <w:rsid w:val="3B027A2D"/>
    <w:rsid w:val="3B121FC7"/>
    <w:rsid w:val="3B2B6BDD"/>
    <w:rsid w:val="3B316355"/>
    <w:rsid w:val="3B4F5128"/>
    <w:rsid w:val="3B64373D"/>
    <w:rsid w:val="3B710F33"/>
    <w:rsid w:val="3B7730EE"/>
    <w:rsid w:val="3B9731A6"/>
    <w:rsid w:val="3BA06F85"/>
    <w:rsid w:val="3BA5407D"/>
    <w:rsid w:val="3BBD70A9"/>
    <w:rsid w:val="3BEB5121"/>
    <w:rsid w:val="3C1F6588"/>
    <w:rsid w:val="3C40017B"/>
    <w:rsid w:val="3C4F6F90"/>
    <w:rsid w:val="3C620AF8"/>
    <w:rsid w:val="3C7E5F69"/>
    <w:rsid w:val="3CA627CB"/>
    <w:rsid w:val="3CDE6BDD"/>
    <w:rsid w:val="3CF05A83"/>
    <w:rsid w:val="3CF5587C"/>
    <w:rsid w:val="3CFA4C77"/>
    <w:rsid w:val="3D157662"/>
    <w:rsid w:val="3D1D7765"/>
    <w:rsid w:val="3D410B15"/>
    <w:rsid w:val="3D4921FA"/>
    <w:rsid w:val="3D573BC4"/>
    <w:rsid w:val="3D856A76"/>
    <w:rsid w:val="3DA46254"/>
    <w:rsid w:val="3DAF177C"/>
    <w:rsid w:val="3E3021F7"/>
    <w:rsid w:val="3E8D6114"/>
    <w:rsid w:val="3E95282C"/>
    <w:rsid w:val="3EA23ED1"/>
    <w:rsid w:val="3EB46E8E"/>
    <w:rsid w:val="3EBF1E15"/>
    <w:rsid w:val="3EC2693F"/>
    <w:rsid w:val="3ED65C64"/>
    <w:rsid w:val="3EE11B1C"/>
    <w:rsid w:val="3F491158"/>
    <w:rsid w:val="3F6723B1"/>
    <w:rsid w:val="3F7E48A7"/>
    <w:rsid w:val="3F8A5E01"/>
    <w:rsid w:val="3FA911B6"/>
    <w:rsid w:val="3FE63C65"/>
    <w:rsid w:val="401C5B3D"/>
    <w:rsid w:val="40531A3C"/>
    <w:rsid w:val="40582044"/>
    <w:rsid w:val="406E68E9"/>
    <w:rsid w:val="40863090"/>
    <w:rsid w:val="40933600"/>
    <w:rsid w:val="409744EB"/>
    <w:rsid w:val="40AC1BDE"/>
    <w:rsid w:val="40C455FC"/>
    <w:rsid w:val="40F47BBE"/>
    <w:rsid w:val="41180364"/>
    <w:rsid w:val="413633FA"/>
    <w:rsid w:val="41A755E3"/>
    <w:rsid w:val="41A92B2C"/>
    <w:rsid w:val="41B56345"/>
    <w:rsid w:val="41CC5AF6"/>
    <w:rsid w:val="41E569A3"/>
    <w:rsid w:val="42110F3B"/>
    <w:rsid w:val="42197B67"/>
    <w:rsid w:val="42327928"/>
    <w:rsid w:val="423A00D5"/>
    <w:rsid w:val="423B0EBF"/>
    <w:rsid w:val="42690071"/>
    <w:rsid w:val="42727BEB"/>
    <w:rsid w:val="429240FD"/>
    <w:rsid w:val="42BB535B"/>
    <w:rsid w:val="42C74C28"/>
    <w:rsid w:val="43257FE0"/>
    <w:rsid w:val="4387726F"/>
    <w:rsid w:val="438C1A69"/>
    <w:rsid w:val="43CC23B5"/>
    <w:rsid w:val="43CD258A"/>
    <w:rsid w:val="43DB6C58"/>
    <w:rsid w:val="43DC560D"/>
    <w:rsid w:val="43F60325"/>
    <w:rsid w:val="440C1D51"/>
    <w:rsid w:val="44116961"/>
    <w:rsid w:val="441A4C93"/>
    <w:rsid w:val="441E7444"/>
    <w:rsid w:val="443C793F"/>
    <w:rsid w:val="44676A68"/>
    <w:rsid w:val="44790F9F"/>
    <w:rsid w:val="44C93794"/>
    <w:rsid w:val="44D07D1D"/>
    <w:rsid w:val="44D53536"/>
    <w:rsid w:val="44DF561E"/>
    <w:rsid w:val="44FB2A6A"/>
    <w:rsid w:val="45031DEC"/>
    <w:rsid w:val="451A43A9"/>
    <w:rsid w:val="451D64A1"/>
    <w:rsid w:val="4523127A"/>
    <w:rsid w:val="45644A16"/>
    <w:rsid w:val="45B54766"/>
    <w:rsid w:val="45BD6117"/>
    <w:rsid w:val="45E044D0"/>
    <w:rsid w:val="45F87DC8"/>
    <w:rsid w:val="46001DA9"/>
    <w:rsid w:val="46297FCC"/>
    <w:rsid w:val="46335436"/>
    <w:rsid w:val="4648133A"/>
    <w:rsid w:val="46514D09"/>
    <w:rsid w:val="46576CE8"/>
    <w:rsid w:val="466E72D5"/>
    <w:rsid w:val="469329EF"/>
    <w:rsid w:val="46D878CA"/>
    <w:rsid w:val="46E31060"/>
    <w:rsid w:val="471334D2"/>
    <w:rsid w:val="471B201E"/>
    <w:rsid w:val="47474B0B"/>
    <w:rsid w:val="476742FA"/>
    <w:rsid w:val="477B4D80"/>
    <w:rsid w:val="477E63D3"/>
    <w:rsid w:val="47942FCA"/>
    <w:rsid w:val="47A24C38"/>
    <w:rsid w:val="47B410B8"/>
    <w:rsid w:val="47BC2F03"/>
    <w:rsid w:val="47CD48F6"/>
    <w:rsid w:val="47DF5308"/>
    <w:rsid w:val="47E75109"/>
    <w:rsid w:val="48244215"/>
    <w:rsid w:val="48300EBF"/>
    <w:rsid w:val="483E7F56"/>
    <w:rsid w:val="484B3DF5"/>
    <w:rsid w:val="48582C62"/>
    <w:rsid w:val="485E5A86"/>
    <w:rsid w:val="486144B9"/>
    <w:rsid w:val="488C43A3"/>
    <w:rsid w:val="48937DD5"/>
    <w:rsid w:val="48992347"/>
    <w:rsid w:val="48995998"/>
    <w:rsid w:val="489C39CE"/>
    <w:rsid w:val="48B7498D"/>
    <w:rsid w:val="48C47684"/>
    <w:rsid w:val="48D33350"/>
    <w:rsid w:val="48E60A90"/>
    <w:rsid w:val="48F31D4E"/>
    <w:rsid w:val="48F32233"/>
    <w:rsid w:val="48F56AAD"/>
    <w:rsid w:val="4912396F"/>
    <w:rsid w:val="494B7FA6"/>
    <w:rsid w:val="496166D7"/>
    <w:rsid w:val="496D27AB"/>
    <w:rsid w:val="49704226"/>
    <w:rsid w:val="498946BC"/>
    <w:rsid w:val="49AC264E"/>
    <w:rsid w:val="49BE6F27"/>
    <w:rsid w:val="49D321F8"/>
    <w:rsid w:val="49E1062E"/>
    <w:rsid w:val="49E625DB"/>
    <w:rsid w:val="49F9433D"/>
    <w:rsid w:val="4A20148D"/>
    <w:rsid w:val="4A232755"/>
    <w:rsid w:val="4A381BD3"/>
    <w:rsid w:val="4A3F3AB1"/>
    <w:rsid w:val="4A532623"/>
    <w:rsid w:val="4A5F2BF9"/>
    <w:rsid w:val="4A652FB9"/>
    <w:rsid w:val="4A8D34CE"/>
    <w:rsid w:val="4A9731CE"/>
    <w:rsid w:val="4A9D0F92"/>
    <w:rsid w:val="4AB32525"/>
    <w:rsid w:val="4B1643EA"/>
    <w:rsid w:val="4B2B1F09"/>
    <w:rsid w:val="4B31329F"/>
    <w:rsid w:val="4B3D3240"/>
    <w:rsid w:val="4B8246DF"/>
    <w:rsid w:val="4B8F0113"/>
    <w:rsid w:val="4BBF7DBB"/>
    <w:rsid w:val="4BF250E4"/>
    <w:rsid w:val="4BF85ED9"/>
    <w:rsid w:val="4C215B47"/>
    <w:rsid w:val="4C7C340C"/>
    <w:rsid w:val="4C9B6294"/>
    <w:rsid w:val="4CC9445F"/>
    <w:rsid w:val="4CE47CE0"/>
    <w:rsid w:val="4CE55FE6"/>
    <w:rsid w:val="4CF2526E"/>
    <w:rsid w:val="4CFF0639"/>
    <w:rsid w:val="4D2C6637"/>
    <w:rsid w:val="4D3374E2"/>
    <w:rsid w:val="4D587B93"/>
    <w:rsid w:val="4D734DF4"/>
    <w:rsid w:val="4D7E7631"/>
    <w:rsid w:val="4D851AE4"/>
    <w:rsid w:val="4D8C6E05"/>
    <w:rsid w:val="4DA56752"/>
    <w:rsid w:val="4DA84479"/>
    <w:rsid w:val="4DAD3D9B"/>
    <w:rsid w:val="4DB37A20"/>
    <w:rsid w:val="4DD73B3A"/>
    <w:rsid w:val="4DD73C01"/>
    <w:rsid w:val="4E2137C9"/>
    <w:rsid w:val="4E7D3E6E"/>
    <w:rsid w:val="4EA472AF"/>
    <w:rsid w:val="4EAD58C1"/>
    <w:rsid w:val="4EDA09EC"/>
    <w:rsid w:val="4EE206D5"/>
    <w:rsid w:val="4EE666E0"/>
    <w:rsid w:val="4EE75DD2"/>
    <w:rsid w:val="4EF16774"/>
    <w:rsid w:val="4F523365"/>
    <w:rsid w:val="4FA30F06"/>
    <w:rsid w:val="4FA67411"/>
    <w:rsid w:val="4FAD75BC"/>
    <w:rsid w:val="4FB56E37"/>
    <w:rsid w:val="4FC1177A"/>
    <w:rsid w:val="4FDF268E"/>
    <w:rsid w:val="4FF07395"/>
    <w:rsid w:val="500C32E8"/>
    <w:rsid w:val="501960F2"/>
    <w:rsid w:val="50377F0A"/>
    <w:rsid w:val="5047384F"/>
    <w:rsid w:val="5063497D"/>
    <w:rsid w:val="507D756B"/>
    <w:rsid w:val="507E045E"/>
    <w:rsid w:val="508C29CB"/>
    <w:rsid w:val="50A64170"/>
    <w:rsid w:val="50AF7D22"/>
    <w:rsid w:val="50C11BFE"/>
    <w:rsid w:val="50E439DA"/>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3E1289B"/>
    <w:rsid w:val="546B185A"/>
    <w:rsid w:val="546F0F37"/>
    <w:rsid w:val="547453CD"/>
    <w:rsid w:val="54881020"/>
    <w:rsid w:val="54924045"/>
    <w:rsid w:val="54BC3CCE"/>
    <w:rsid w:val="54D16C93"/>
    <w:rsid w:val="54DA759F"/>
    <w:rsid w:val="54E17778"/>
    <w:rsid w:val="551159C5"/>
    <w:rsid w:val="551E0130"/>
    <w:rsid w:val="552A0ED2"/>
    <w:rsid w:val="552E3178"/>
    <w:rsid w:val="55362F24"/>
    <w:rsid w:val="55385B92"/>
    <w:rsid w:val="557D279E"/>
    <w:rsid w:val="559D428B"/>
    <w:rsid w:val="559D7E5D"/>
    <w:rsid w:val="55CB6B6F"/>
    <w:rsid w:val="55D4776D"/>
    <w:rsid w:val="55FE7AD4"/>
    <w:rsid w:val="56016D9A"/>
    <w:rsid w:val="560F50A1"/>
    <w:rsid w:val="562525D9"/>
    <w:rsid w:val="565B3A90"/>
    <w:rsid w:val="566873A1"/>
    <w:rsid w:val="569E5AA4"/>
    <w:rsid w:val="569E77DD"/>
    <w:rsid w:val="56A055C2"/>
    <w:rsid w:val="56A647C8"/>
    <w:rsid w:val="56AA1F88"/>
    <w:rsid w:val="56B0439F"/>
    <w:rsid w:val="56DD65D2"/>
    <w:rsid w:val="5706063F"/>
    <w:rsid w:val="572A3DCB"/>
    <w:rsid w:val="573622F2"/>
    <w:rsid w:val="573A45C1"/>
    <w:rsid w:val="5747344C"/>
    <w:rsid w:val="57707A22"/>
    <w:rsid w:val="57956DB2"/>
    <w:rsid w:val="57A25E3B"/>
    <w:rsid w:val="57B417E7"/>
    <w:rsid w:val="57D94D94"/>
    <w:rsid w:val="581B03F8"/>
    <w:rsid w:val="58384A85"/>
    <w:rsid w:val="587E6613"/>
    <w:rsid w:val="58833D4D"/>
    <w:rsid w:val="58961A29"/>
    <w:rsid w:val="58F818F1"/>
    <w:rsid w:val="58FA4C06"/>
    <w:rsid w:val="590220E4"/>
    <w:rsid w:val="59104F5F"/>
    <w:rsid w:val="59354DE4"/>
    <w:rsid w:val="596E680F"/>
    <w:rsid w:val="597B5060"/>
    <w:rsid w:val="59862EDC"/>
    <w:rsid w:val="59A62E2E"/>
    <w:rsid w:val="59A734D5"/>
    <w:rsid w:val="59AC522A"/>
    <w:rsid w:val="59B5268A"/>
    <w:rsid w:val="59EA1B44"/>
    <w:rsid w:val="5A087CAF"/>
    <w:rsid w:val="5A2972BC"/>
    <w:rsid w:val="5A312B67"/>
    <w:rsid w:val="5A38727F"/>
    <w:rsid w:val="5A4570D5"/>
    <w:rsid w:val="5A4B5795"/>
    <w:rsid w:val="5AB5094B"/>
    <w:rsid w:val="5ACE7FB7"/>
    <w:rsid w:val="5AD23A02"/>
    <w:rsid w:val="5AFC2069"/>
    <w:rsid w:val="5B016A6B"/>
    <w:rsid w:val="5B8977B0"/>
    <w:rsid w:val="5B950720"/>
    <w:rsid w:val="5BD01382"/>
    <w:rsid w:val="5BEE4CCD"/>
    <w:rsid w:val="5C191480"/>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BC2E71"/>
    <w:rsid w:val="5EC4706C"/>
    <w:rsid w:val="5ECF5531"/>
    <w:rsid w:val="5ED6034A"/>
    <w:rsid w:val="5F1255E2"/>
    <w:rsid w:val="5F261A71"/>
    <w:rsid w:val="5F2730A0"/>
    <w:rsid w:val="5F562886"/>
    <w:rsid w:val="5F9E1BC4"/>
    <w:rsid w:val="5FA50DA4"/>
    <w:rsid w:val="5FAA28F8"/>
    <w:rsid w:val="5FC043EF"/>
    <w:rsid w:val="5FCA5B59"/>
    <w:rsid w:val="5FCC2675"/>
    <w:rsid w:val="5FCF7C97"/>
    <w:rsid w:val="5FEC3246"/>
    <w:rsid w:val="6051104D"/>
    <w:rsid w:val="605C5650"/>
    <w:rsid w:val="60953E62"/>
    <w:rsid w:val="609E2324"/>
    <w:rsid w:val="60DC45D1"/>
    <w:rsid w:val="60EE5696"/>
    <w:rsid w:val="60F1143A"/>
    <w:rsid w:val="61246E47"/>
    <w:rsid w:val="615F291F"/>
    <w:rsid w:val="61906B46"/>
    <w:rsid w:val="61AE318F"/>
    <w:rsid w:val="61DF708F"/>
    <w:rsid w:val="61F63084"/>
    <w:rsid w:val="62130A91"/>
    <w:rsid w:val="622D1A6C"/>
    <w:rsid w:val="62696059"/>
    <w:rsid w:val="62707C59"/>
    <w:rsid w:val="628970E6"/>
    <w:rsid w:val="62B27510"/>
    <w:rsid w:val="62C50599"/>
    <w:rsid w:val="62EE488A"/>
    <w:rsid w:val="62F74E92"/>
    <w:rsid w:val="62FA4940"/>
    <w:rsid w:val="63371EA0"/>
    <w:rsid w:val="63535094"/>
    <w:rsid w:val="63854483"/>
    <w:rsid w:val="63AB62DE"/>
    <w:rsid w:val="63C0694F"/>
    <w:rsid w:val="63CD2221"/>
    <w:rsid w:val="64057227"/>
    <w:rsid w:val="64150A99"/>
    <w:rsid w:val="64513751"/>
    <w:rsid w:val="646C5350"/>
    <w:rsid w:val="6473315F"/>
    <w:rsid w:val="648825BC"/>
    <w:rsid w:val="6488353B"/>
    <w:rsid w:val="649B765B"/>
    <w:rsid w:val="64A756FF"/>
    <w:rsid w:val="64B26020"/>
    <w:rsid w:val="64EC1C9F"/>
    <w:rsid w:val="65072263"/>
    <w:rsid w:val="652A70F9"/>
    <w:rsid w:val="652F2A45"/>
    <w:rsid w:val="6539711A"/>
    <w:rsid w:val="65543584"/>
    <w:rsid w:val="65747C4E"/>
    <w:rsid w:val="65A24FDC"/>
    <w:rsid w:val="65B143A1"/>
    <w:rsid w:val="65BC38FA"/>
    <w:rsid w:val="65BD756D"/>
    <w:rsid w:val="65C3635D"/>
    <w:rsid w:val="65D34E1F"/>
    <w:rsid w:val="65E51041"/>
    <w:rsid w:val="65E73706"/>
    <w:rsid w:val="6606636A"/>
    <w:rsid w:val="660872E6"/>
    <w:rsid w:val="66141D78"/>
    <w:rsid w:val="66561402"/>
    <w:rsid w:val="666338C8"/>
    <w:rsid w:val="667C0D7D"/>
    <w:rsid w:val="6699764B"/>
    <w:rsid w:val="669A44A9"/>
    <w:rsid w:val="66A0508D"/>
    <w:rsid w:val="66DA1FE4"/>
    <w:rsid w:val="672438D1"/>
    <w:rsid w:val="67252D4C"/>
    <w:rsid w:val="672B33F6"/>
    <w:rsid w:val="673530C3"/>
    <w:rsid w:val="67421EB9"/>
    <w:rsid w:val="67614383"/>
    <w:rsid w:val="678E06EE"/>
    <w:rsid w:val="67924DAF"/>
    <w:rsid w:val="67974B56"/>
    <w:rsid w:val="67A31007"/>
    <w:rsid w:val="67D15502"/>
    <w:rsid w:val="67EE14C2"/>
    <w:rsid w:val="67FA394F"/>
    <w:rsid w:val="68132E67"/>
    <w:rsid w:val="681E19F2"/>
    <w:rsid w:val="686A0F8B"/>
    <w:rsid w:val="686A29ED"/>
    <w:rsid w:val="68A45D08"/>
    <w:rsid w:val="68A54895"/>
    <w:rsid w:val="68B22F27"/>
    <w:rsid w:val="68D63998"/>
    <w:rsid w:val="68E83736"/>
    <w:rsid w:val="68F55877"/>
    <w:rsid w:val="691C132F"/>
    <w:rsid w:val="69581355"/>
    <w:rsid w:val="69695DA9"/>
    <w:rsid w:val="69712422"/>
    <w:rsid w:val="69726120"/>
    <w:rsid w:val="69D31C49"/>
    <w:rsid w:val="69EA3D7A"/>
    <w:rsid w:val="69EC67EB"/>
    <w:rsid w:val="6A213B08"/>
    <w:rsid w:val="6A735228"/>
    <w:rsid w:val="6A8A1574"/>
    <w:rsid w:val="6AC224B7"/>
    <w:rsid w:val="6B5C276C"/>
    <w:rsid w:val="6B8E70F5"/>
    <w:rsid w:val="6BA04810"/>
    <w:rsid w:val="6BA346E3"/>
    <w:rsid w:val="6BA94B7C"/>
    <w:rsid w:val="6BA9761D"/>
    <w:rsid w:val="6BF1209B"/>
    <w:rsid w:val="6BF300CD"/>
    <w:rsid w:val="6C097CF2"/>
    <w:rsid w:val="6C0E3570"/>
    <w:rsid w:val="6C110398"/>
    <w:rsid w:val="6C4320B0"/>
    <w:rsid w:val="6C504CD2"/>
    <w:rsid w:val="6C565E3B"/>
    <w:rsid w:val="6C586806"/>
    <w:rsid w:val="6C683E21"/>
    <w:rsid w:val="6C7B4762"/>
    <w:rsid w:val="6CDA3261"/>
    <w:rsid w:val="6D222EEB"/>
    <w:rsid w:val="6D3803BA"/>
    <w:rsid w:val="6D456E9B"/>
    <w:rsid w:val="6D632D2C"/>
    <w:rsid w:val="6D747DB4"/>
    <w:rsid w:val="6D7A5DB1"/>
    <w:rsid w:val="6D8305DE"/>
    <w:rsid w:val="6D8D4077"/>
    <w:rsid w:val="6D907CBA"/>
    <w:rsid w:val="6D9D67A0"/>
    <w:rsid w:val="6DAC744A"/>
    <w:rsid w:val="6DCC3DC3"/>
    <w:rsid w:val="6DEE4000"/>
    <w:rsid w:val="6E422D8B"/>
    <w:rsid w:val="6E9C69C9"/>
    <w:rsid w:val="6F034A8B"/>
    <w:rsid w:val="6F2D13A6"/>
    <w:rsid w:val="6F2F68AF"/>
    <w:rsid w:val="6F6202A3"/>
    <w:rsid w:val="6F700D31"/>
    <w:rsid w:val="6F7E161A"/>
    <w:rsid w:val="6F7E4E22"/>
    <w:rsid w:val="6F951B68"/>
    <w:rsid w:val="6F9B0C4E"/>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495931"/>
    <w:rsid w:val="71677575"/>
    <w:rsid w:val="71E55CDC"/>
    <w:rsid w:val="71EB4B71"/>
    <w:rsid w:val="71F14425"/>
    <w:rsid w:val="72237186"/>
    <w:rsid w:val="72675639"/>
    <w:rsid w:val="7276161C"/>
    <w:rsid w:val="728C4477"/>
    <w:rsid w:val="72A72ADC"/>
    <w:rsid w:val="72D7797D"/>
    <w:rsid w:val="72D83BAF"/>
    <w:rsid w:val="72DD6838"/>
    <w:rsid w:val="72DF6EFD"/>
    <w:rsid w:val="72FD76C6"/>
    <w:rsid w:val="731D7316"/>
    <w:rsid w:val="73210CCF"/>
    <w:rsid w:val="732B1995"/>
    <w:rsid w:val="73320CA6"/>
    <w:rsid w:val="73342672"/>
    <w:rsid w:val="73454FBB"/>
    <w:rsid w:val="737D4EF9"/>
    <w:rsid w:val="73821F71"/>
    <w:rsid w:val="73947B65"/>
    <w:rsid w:val="739B0F4C"/>
    <w:rsid w:val="74057D08"/>
    <w:rsid w:val="744E1F1B"/>
    <w:rsid w:val="746A5E3C"/>
    <w:rsid w:val="748219B9"/>
    <w:rsid w:val="74971E84"/>
    <w:rsid w:val="74D43D89"/>
    <w:rsid w:val="74F156FD"/>
    <w:rsid w:val="74FA21C7"/>
    <w:rsid w:val="750406C3"/>
    <w:rsid w:val="751513CA"/>
    <w:rsid w:val="75204E01"/>
    <w:rsid w:val="75380023"/>
    <w:rsid w:val="7549489B"/>
    <w:rsid w:val="75515B20"/>
    <w:rsid w:val="75A053E6"/>
    <w:rsid w:val="75A5568F"/>
    <w:rsid w:val="75D225A1"/>
    <w:rsid w:val="75F624BA"/>
    <w:rsid w:val="762D7E6D"/>
    <w:rsid w:val="76420757"/>
    <w:rsid w:val="7692605C"/>
    <w:rsid w:val="76A674F4"/>
    <w:rsid w:val="76AF564D"/>
    <w:rsid w:val="76D978D6"/>
    <w:rsid w:val="76E10E84"/>
    <w:rsid w:val="76E1579E"/>
    <w:rsid w:val="76F06E48"/>
    <w:rsid w:val="77030F3F"/>
    <w:rsid w:val="77283A95"/>
    <w:rsid w:val="77532A00"/>
    <w:rsid w:val="77893A91"/>
    <w:rsid w:val="77AD5215"/>
    <w:rsid w:val="77B42A78"/>
    <w:rsid w:val="77DF3E17"/>
    <w:rsid w:val="78155432"/>
    <w:rsid w:val="78393AB4"/>
    <w:rsid w:val="78530284"/>
    <w:rsid w:val="785337E0"/>
    <w:rsid w:val="785B753B"/>
    <w:rsid w:val="78AB377D"/>
    <w:rsid w:val="78B10ADD"/>
    <w:rsid w:val="78CD0D29"/>
    <w:rsid w:val="7906371C"/>
    <w:rsid w:val="79293757"/>
    <w:rsid w:val="7957016C"/>
    <w:rsid w:val="79856F39"/>
    <w:rsid w:val="79A103E0"/>
    <w:rsid w:val="79C25BA0"/>
    <w:rsid w:val="79C260C6"/>
    <w:rsid w:val="79ED3355"/>
    <w:rsid w:val="7A0727BC"/>
    <w:rsid w:val="7A191EB6"/>
    <w:rsid w:val="7A403516"/>
    <w:rsid w:val="7A554C22"/>
    <w:rsid w:val="7A7674B3"/>
    <w:rsid w:val="7AAA4DC3"/>
    <w:rsid w:val="7AFE3B5F"/>
    <w:rsid w:val="7B376EA8"/>
    <w:rsid w:val="7B473BBD"/>
    <w:rsid w:val="7B4E4B31"/>
    <w:rsid w:val="7B51000B"/>
    <w:rsid w:val="7B6E004E"/>
    <w:rsid w:val="7BCF1571"/>
    <w:rsid w:val="7BDC4EE0"/>
    <w:rsid w:val="7BE23E30"/>
    <w:rsid w:val="7BEC35DD"/>
    <w:rsid w:val="7BF51402"/>
    <w:rsid w:val="7BF850B6"/>
    <w:rsid w:val="7BFE356B"/>
    <w:rsid w:val="7C094C2F"/>
    <w:rsid w:val="7C112739"/>
    <w:rsid w:val="7C165936"/>
    <w:rsid w:val="7C367C32"/>
    <w:rsid w:val="7C6D70F6"/>
    <w:rsid w:val="7C705F23"/>
    <w:rsid w:val="7C757DD3"/>
    <w:rsid w:val="7C776226"/>
    <w:rsid w:val="7C9C55F0"/>
    <w:rsid w:val="7CCE2842"/>
    <w:rsid w:val="7CD1177F"/>
    <w:rsid w:val="7CFD2A9E"/>
    <w:rsid w:val="7D1C61C0"/>
    <w:rsid w:val="7D202F27"/>
    <w:rsid w:val="7D447A06"/>
    <w:rsid w:val="7D5C5B75"/>
    <w:rsid w:val="7D6468B0"/>
    <w:rsid w:val="7D691406"/>
    <w:rsid w:val="7D6D2A36"/>
    <w:rsid w:val="7D783648"/>
    <w:rsid w:val="7D851468"/>
    <w:rsid w:val="7D905300"/>
    <w:rsid w:val="7D951DD2"/>
    <w:rsid w:val="7DB83AC7"/>
    <w:rsid w:val="7DC0055D"/>
    <w:rsid w:val="7DC969C8"/>
    <w:rsid w:val="7DDE5F0F"/>
    <w:rsid w:val="7DFB1E30"/>
    <w:rsid w:val="7E407D39"/>
    <w:rsid w:val="7E973C4F"/>
    <w:rsid w:val="7F16376C"/>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Emphasis"/>
    <w:basedOn w:val="8"/>
    <w:qFormat/>
    <w:uiPriority w:val="0"/>
    <w:rPr>
      <w:i/>
    </w:rPr>
  </w:style>
  <w:style w:type="character" w:styleId="12">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792</Words>
  <Characters>796</Characters>
  <Lines>0</Lines>
  <Paragraphs>0</Paragraphs>
  <ScaleCrop>false</ScaleCrop>
  <LinksUpToDate>false</LinksUpToDate>
  <CharactersWithSpaces>803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2022-11-19T05:28:48Z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