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0" w:lineRule="atLeast"/>
        <w:ind w:left="0" w:right="0"/>
        <w:rPr>
          <w:rFonts w:hint="eastAsia" w:asciiTheme="minorEastAsia" w:hAnsiTheme="minorEastAsia" w:eastAsiaTheme="minorEastAsia" w:cstheme="minorEastAsia"/>
          <w:i w:val="0"/>
          <w:caps w:val="0"/>
          <w:color w:val="333333"/>
          <w:spacing w:val="0"/>
          <w:sz w:val="21"/>
          <w:szCs w:val="21"/>
          <w:shd w:val="clear" w:fill="FFFFFF"/>
          <w:lang w:val="en-US" w:eastAsia="zh-CN"/>
        </w:rPr>
      </w:pPr>
      <w:bookmarkStart w:id="0" w:name="OLE_LINK4"/>
      <w:bookmarkStart w:id="1" w:name="OLE_LINK5"/>
      <w:bookmarkStart w:id="2" w:name="OLE_LINK2"/>
      <w:bookmarkStart w:id="3" w:name="OLE_LINK3"/>
      <w:bookmarkStart w:id="4" w:name="OLE_LINK6"/>
      <w:bookmarkStart w:id="5" w:name="OLE_LINK8"/>
      <w:bookmarkStart w:id="6" w:name="OLE_LINK7"/>
      <w:bookmarkStart w:id="7" w:name="OLE_LINK9"/>
      <w:bookmarkStart w:id="8" w:name="OLE_LINK10"/>
      <w:bookmarkStart w:id="9" w:name="OLE_LINK11"/>
      <w:r>
        <w:rPr>
          <w:rFonts w:hint="eastAsia" w:asciiTheme="minorEastAsia" w:hAnsiTheme="minorEastAsia" w:eastAsiaTheme="minorEastAsia" w:cstheme="minorEastAsia"/>
          <w:i w:val="0"/>
          <w:caps w:val="0"/>
          <w:color w:val="333333"/>
          <w:spacing w:val="0"/>
          <w:sz w:val="21"/>
          <w:szCs w:val="21"/>
          <w:shd w:val="clear" w:fill="FFFFFF"/>
        </w:rPr>
        <w:t>AZ19直流检流计</w:t>
      </w:r>
      <w:r>
        <w:rPr>
          <w:rFonts w:hint="eastAsia" w:asciiTheme="minorEastAsia" w:hAnsiTheme="minorEastAsia" w:eastAsiaTheme="minorEastAsia" w:cstheme="minorEastAsia"/>
          <w:i w:val="0"/>
          <w:caps w:val="0"/>
          <w:color w:val="333333"/>
          <w:spacing w:val="0"/>
          <w:sz w:val="21"/>
          <w:szCs w:val="21"/>
          <w:shd w:val="clear" w:fill="FFFFFF"/>
          <w:lang w:val="en-US" w:eastAsia="zh-CN"/>
        </w:rPr>
        <w:t>产品功能特点</w:t>
      </w:r>
      <w:bookmarkStart w:id="11" w:name="_GoBack"/>
      <w:bookmarkEnd w:id="1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0" w:lineRule="atLeast"/>
        <w:ind w:left="0" w:right="0"/>
        <w:rPr>
          <w:rFonts w:hint="eastAsia" w:asciiTheme="minorEastAsia" w:hAnsiTheme="minorEastAsia" w:eastAsiaTheme="minorEastAsia" w:cstheme="minorEastAsia"/>
          <w:i w:val="0"/>
          <w:caps w:val="0"/>
          <w:color w:val="333333"/>
          <w:spacing w:val="0"/>
          <w:sz w:val="21"/>
          <w:szCs w:val="21"/>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60" w:lineRule="atLeast"/>
        <w:ind w:left="0" w:right="0"/>
        <w:rPr>
          <w:rFonts w:hint="eastAsia" w:asciiTheme="minorEastAsia" w:hAnsiTheme="minorEastAsia" w:eastAsiaTheme="minorEastAsia" w:cstheme="minorEastAsia"/>
          <w:sz w:val="21"/>
          <w:szCs w:val="21"/>
        </w:rPr>
      </w:pPr>
      <w:bookmarkStart w:id="10" w:name="OLE_LINK1"/>
      <w:r>
        <w:rPr>
          <w:rFonts w:hint="eastAsia" w:asciiTheme="minorEastAsia" w:hAnsiTheme="minorEastAsia" w:eastAsiaTheme="minorEastAsia" w:cstheme="minorEastAsia"/>
          <w:i w:val="0"/>
          <w:caps w:val="0"/>
          <w:color w:val="333333"/>
          <w:spacing w:val="0"/>
          <w:sz w:val="21"/>
          <w:szCs w:val="21"/>
          <w:shd w:val="clear" w:fill="FFFFFF"/>
        </w:rPr>
        <w:t>AZ19直流检流计</w:t>
      </w:r>
      <w:bookmarkEnd w:id="10"/>
      <w:r>
        <w:rPr>
          <w:rFonts w:hint="eastAsia" w:asciiTheme="minorEastAsia" w:hAnsiTheme="minorEastAsia" w:eastAsiaTheme="minorEastAsia" w:cstheme="minorEastAsia"/>
          <w:i w:val="0"/>
          <w:caps w:val="0"/>
          <w:color w:val="333333"/>
          <w:spacing w:val="0"/>
          <w:sz w:val="21"/>
          <w:szCs w:val="21"/>
          <w:shd w:val="clear" w:fill="FFFFFF"/>
        </w:rPr>
        <w:t>仪器灵敏可替代AC15/1~AC15/6各型直流复射检流计，使用时不需考虑外临界电阻的尼匹问题；它具有输入过压保护，其抗震性能用抗冲性能均强。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一、</w:t>
      </w:r>
      <w:r>
        <w:rPr>
          <w:rStyle w:val="4"/>
          <w:rFonts w:hint="eastAsia" w:asciiTheme="minorEastAsia" w:hAnsiTheme="minorEastAsia" w:eastAsiaTheme="minorEastAsia" w:cstheme="minorEastAsia"/>
          <w:b/>
          <w:i w:val="0"/>
          <w:caps w:val="0"/>
          <w:color w:val="333333"/>
          <w:spacing w:val="0"/>
          <w:sz w:val="21"/>
          <w:szCs w:val="21"/>
          <w:shd w:val="clear" w:fill="FFFFFF"/>
        </w:rPr>
        <w:t>AZ19直流检流计</w:t>
      </w:r>
      <w:r>
        <w:rPr>
          <w:rFonts w:hint="eastAsia" w:asciiTheme="minorEastAsia" w:hAnsiTheme="minorEastAsia" w:eastAsiaTheme="minorEastAsia" w:cstheme="minorEastAsia"/>
          <w:i w:val="0"/>
          <w:caps w:val="0"/>
          <w:color w:val="333333"/>
          <w:spacing w:val="0"/>
          <w:sz w:val="21"/>
          <w:szCs w:val="21"/>
          <w:shd w:val="clear" w:fill="FFFFFF"/>
        </w:rPr>
        <w:t>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本仪器是采用第四代斩波稳压零技术集成运算放大器为核心组成的电子检流计；它具有高增益、低漂移、低噪声。本仪器用大表面头，使视野清晰。AZ19型电子检流计可用于各种电桥、电位差计指示不平衡信号，也可用低噪声、低漂移直流放大器或直接当直流电压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二、仪器主要特点：</w:t>
      </w:r>
      <w:r>
        <w:rPr>
          <w:rFonts w:hint="eastAsia" w:asciiTheme="minorEastAsia" w:hAnsiTheme="minorEastAsia" w:eastAsiaTheme="minorEastAsia" w:cstheme="minorEastAsia"/>
          <w:i w:val="0"/>
          <w:caps w:val="0"/>
          <w:color w:val="333333"/>
          <w:spacing w:val="0"/>
          <w:sz w:val="21"/>
          <w:szCs w:val="21"/>
          <w:shd w:val="clear" w:fill="FFFFFF"/>
        </w:rPr>
        <w:br w:type="textWrapping"/>
      </w:r>
      <w:r>
        <w:rPr>
          <w:rFonts w:hint="eastAsia" w:asciiTheme="minorEastAsia" w:hAnsiTheme="minorEastAsia" w:eastAsiaTheme="minorEastAsia" w:cstheme="minorEastAsia"/>
          <w:i w:val="0"/>
          <w:caps w:val="0"/>
          <w:color w:val="333333"/>
          <w:spacing w:val="0"/>
          <w:sz w:val="21"/>
          <w:szCs w:val="21"/>
          <w:shd w:val="clear" w:fill="FFFFFF"/>
        </w:rPr>
        <w:t>1、仪器采用三节1号电池串联供电，以排除市电引起的共模干扰。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2、本仪器灵敏可替代AC15/1~AC15/6各型直流复射检流计，使用时不需考虑外临界电阻的尼匹问题；它具有输入过压保护，其抗震性能用抗冲性能均强。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3、AZ19型电子检流计作为电桥、电位差计不平衡信号指示用时，设有非线性量程档，在10μV 范围内具有±30μV档灵敏度；当输入信号强时，压缩输出运态范围达30分贝以上。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4、仪器采用各种屏蔽措施，因此具有较高的抗*力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Style w:val="4"/>
          <w:rFonts w:hint="eastAsia" w:asciiTheme="minorEastAsia" w:hAnsiTheme="minorEastAsia" w:eastAsiaTheme="minorEastAsia" w:cstheme="minorEastAsia"/>
          <w:b/>
          <w:i w:val="0"/>
          <w:caps w:val="0"/>
          <w:color w:val="333333"/>
          <w:spacing w:val="0"/>
          <w:sz w:val="21"/>
          <w:szCs w:val="21"/>
          <w:shd w:val="clear" w:fill="FFFFFF"/>
        </w:rPr>
        <w:t>三、AZ19直流检流计</w:t>
      </w:r>
      <w:r>
        <w:rPr>
          <w:rFonts w:hint="eastAsia" w:asciiTheme="minorEastAsia" w:hAnsiTheme="minorEastAsia" w:eastAsiaTheme="minorEastAsia" w:cstheme="minorEastAsia"/>
          <w:i w:val="0"/>
          <w:caps w:val="0"/>
          <w:color w:val="333333"/>
          <w:spacing w:val="0"/>
          <w:sz w:val="21"/>
          <w:szCs w:val="21"/>
          <w:shd w:val="clear" w:fill="FFFFFF"/>
        </w:rPr>
        <w:t>主要技术指标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1、使用条件：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（1）环境温度：0℃~±40℃；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（2）环境湿度：小于80%（RH）</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（3）避免阳光直射，空气中无腐蚀性气体，避免严重振动。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2、电源：使用三节一号干电池供电。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3、仪器基本参数如下表：</w:t>
      </w:r>
    </w:p>
    <w:tbl>
      <w:tblPr>
        <w:tblStyle w:val="6"/>
        <w:tblW w:w="876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755"/>
        <w:gridCol w:w="1755"/>
        <w:gridCol w:w="1755"/>
        <w:gridCol w:w="1755"/>
        <w:gridCol w:w="174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1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量程</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输入阻抗</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电压常数</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电流常数</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响应时间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±30μV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0.5μV/格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0.5×10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＜4秒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1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±100μV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0.1×10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±300μV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5μV/格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0.25×10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非线性</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0.5μV/格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0.05×10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＜4秒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8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±1mV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20μV/格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0.2×10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8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±3mV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100KΩ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50μV/格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0.5×10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±10mV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1MΩ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200μV/格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0.2×10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trPr>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±30mV</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1MΩ</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500μV/格</w:t>
            </w:r>
          </w:p>
        </w:tc>
        <w:tc>
          <w:tcPr>
            <w:tcW w:w="1755"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0.5×10</w:t>
            </w:r>
            <w:r>
              <w:rPr>
                <w:rFonts w:hint="eastAsia" w:asciiTheme="minorEastAsia" w:hAnsiTheme="minorEastAsia" w:eastAsiaTheme="minorEastAsia" w:cstheme="minorEastAsia"/>
                <w:color w:val="333333"/>
                <w:sz w:val="21"/>
                <w:szCs w:val="21"/>
                <w:vertAlign w:val="baseline"/>
              </w:rPr>
              <w:t>-9</w:t>
            </w:r>
            <w:r>
              <w:rPr>
                <w:rFonts w:hint="eastAsia" w:asciiTheme="minorEastAsia" w:hAnsiTheme="minorEastAsia" w:eastAsiaTheme="minorEastAsia" w:cstheme="minorEastAsia"/>
                <w:color w:val="333333"/>
                <w:sz w:val="21"/>
                <w:szCs w:val="21"/>
              </w:rPr>
              <w:t>A/格</w:t>
            </w:r>
          </w:p>
        </w:tc>
        <w:tc>
          <w:tcPr>
            <w:tcW w:w="1740" w:type="dxa"/>
            <w:tcBorders>
              <w:top w:val="outset" w:color="auto" w:sz="6" w:space="0"/>
              <w:left w:val="outset" w:color="auto" w:sz="6" w:space="0"/>
              <w:bottom w:val="outset" w:color="auto" w:sz="6" w:space="0"/>
              <w:right w:val="outset" w:color="auto"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＜3秒</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注：非线性档电压常数和电流常数，系指零点附近。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4、电压噪声：≤±0.25μVp-u</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5、零电压漂移：≤±2.5μV/4小时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6、指示误差: ≤±5%;输出端输出值0~±5mV 误差:≤±5%</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7、对市电串模抑制比：大于60db；对市电共模抑制比：大于120db（包括直流）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8、  温度系数：≤0.5μV/℃；</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9、非线性压缩比：≥31 db（即31倍）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10、 耗电：≤10mw</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11、外形尺寸：170×160×230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12、重量约2kg</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四、基本工作原理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226" w:afterAutospacing="0" w:line="36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直流信号由输入端入，经量程衰减，通过过压保护及低通滤波后，加到放大器上，放大量由反馈网络选择。信号满量程输入时，放大器输出值为300mv.。放大器一路输出经限流电阻限流后，送入宽表面头，偏移显示所测电压大小和极性。另一路经60倍衰减后供检流计背面输出端输出，输出阻抗为339Ω。放大器使用负电源由ICL7660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sz w:val="24"/>
          <w:szCs w:val="24"/>
        </w:rPr>
      </w:pPr>
    </w:p>
    <w:bookmarkEnd w:id="0"/>
    <w:bookmarkEnd w:id="1"/>
    <w:bookmarkEnd w:id="2"/>
    <w:bookmarkEnd w:id="3"/>
    <w:bookmarkEnd w:id="4"/>
    <w:bookmarkEnd w:id="5"/>
    <w:bookmarkEnd w:id="6"/>
    <w:bookmarkEnd w:id="7"/>
    <w:bookmarkEnd w:id="8"/>
    <w:bookmarkEnd w:id="9"/>
    <w:p>
      <w:pPr>
        <w:pStyle w:val="2"/>
        <w:keepNext w:val="0"/>
        <w:keepLines w:val="0"/>
        <w:widowControl/>
        <w:suppressLineNumbers w:val="0"/>
        <w:spacing w:before="75" w:beforeAutospacing="0" w:after="75" w:afterAutospacing="0"/>
        <w:ind w:left="0" w:right="0"/>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E2A92"/>
    <w:rsid w:val="03570328"/>
    <w:rsid w:val="048126A9"/>
    <w:rsid w:val="0AE177B2"/>
    <w:rsid w:val="0EAC615D"/>
    <w:rsid w:val="0F333B4D"/>
    <w:rsid w:val="13547396"/>
    <w:rsid w:val="13DB55A8"/>
    <w:rsid w:val="17932953"/>
    <w:rsid w:val="1BFC40A4"/>
    <w:rsid w:val="1DC7029E"/>
    <w:rsid w:val="20AF487C"/>
    <w:rsid w:val="22DE2F7D"/>
    <w:rsid w:val="23CF21F8"/>
    <w:rsid w:val="25801BCF"/>
    <w:rsid w:val="2BCE2A92"/>
    <w:rsid w:val="2FA94834"/>
    <w:rsid w:val="34B973B9"/>
    <w:rsid w:val="350432FF"/>
    <w:rsid w:val="37BE1691"/>
    <w:rsid w:val="42B67B86"/>
    <w:rsid w:val="45AB3775"/>
    <w:rsid w:val="47CD36B2"/>
    <w:rsid w:val="4A385419"/>
    <w:rsid w:val="5DCE776D"/>
    <w:rsid w:val="61CF12BC"/>
    <w:rsid w:val="68D9792F"/>
    <w:rsid w:val="6CFD4653"/>
    <w:rsid w:val="6EE13A7A"/>
    <w:rsid w:val="70D433F2"/>
    <w:rsid w:val="7561716F"/>
    <w:rsid w:val="7A432D26"/>
    <w:rsid w:val="7AEC1860"/>
    <w:rsid w:val="7F130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2025-04-24T08:06:00Z</dcterms:created>
  <dc:creator>DELL</dc:creator>
  <cp:lastModifiedBy>DELL</cp:lastModifiedBy>
  <dcterms:modified xsi:type="dcterms:W3CDTF">2025-07-11T02:56:10Z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