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sz w:val="21"/>
          <w:szCs w:val="21"/>
          <w:lang w:eastAsia="zh-CN"/>
        </w:rPr>
      </w:pPr>
      <w:bookmarkStart w:id="0" w:name="OLE_LINK4"/>
      <w:bookmarkStart w:id="1" w:name="OLE_LINK5"/>
      <w:bookmarkStart w:id="2" w:name="OLE_LINK3"/>
      <w:bookmarkStart w:id="3" w:name="OLE_LINK6"/>
      <w:bookmarkStart w:id="4" w:name="OLE_LINK7"/>
      <w:bookmarkStart w:id="5" w:name="OLE_LINK8"/>
      <w:bookmarkStart w:id="6" w:name="OLE_LINK9"/>
      <w:bookmarkStart w:id="7" w:name="OLE_LINK10"/>
      <w:r>
        <w:rPr>
          <w:rFonts w:hint="eastAsia" w:asciiTheme="minorEastAsia" w:hAnsiTheme="minorEastAsia" w:eastAsiaTheme="minorEastAsia" w:cstheme="minorEastAsia"/>
          <w:sz w:val="21"/>
          <w:szCs w:val="21"/>
          <w:lang w:eastAsia="zh-CN"/>
        </w:rPr>
        <w:t>PZ114A型直流数字电压表</w:t>
      </w:r>
      <w:r>
        <w:rPr>
          <w:rFonts w:hint="eastAsia" w:asciiTheme="minorEastAsia" w:hAnsiTheme="minorEastAsia" w:eastAsiaTheme="minorEastAsia" w:cstheme="minorEastAsia"/>
          <w:sz w:val="21"/>
          <w:szCs w:val="21"/>
          <w:lang w:val="en-US" w:eastAsia="zh-CN"/>
        </w:rPr>
        <w:t>技术指标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sz w:val="21"/>
          <w:szCs w:val="21"/>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sz w:val="21"/>
          <w:szCs w:val="21"/>
          <w:lang w:eastAsia="zh-CN"/>
        </w:rPr>
      </w:pPr>
      <w:bookmarkStart w:id="8" w:name="OLE_LINK1"/>
      <w:r>
        <w:rPr>
          <w:rFonts w:hint="eastAsia" w:asciiTheme="minorEastAsia" w:hAnsiTheme="minorEastAsia" w:eastAsiaTheme="minorEastAsia" w:cstheme="minorEastAsia"/>
          <w:sz w:val="21"/>
          <w:szCs w:val="21"/>
          <w:lang w:eastAsia="zh-CN"/>
        </w:rPr>
        <w:t>PZ114A型直流数字电压表</w:t>
      </w:r>
      <w:bookmarkEnd w:id="8"/>
      <w:r>
        <w:rPr>
          <w:rFonts w:hint="eastAsia" w:asciiTheme="minorEastAsia" w:hAnsiTheme="minorEastAsia" w:eastAsiaTheme="minorEastAsia" w:cstheme="minorEastAsia"/>
          <w:sz w:val="21"/>
          <w:szCs w:val="21"/>
          <w:lang w:eastAsia="zh-CN"/>
        </w:rPr>
        <w:t>是一种带RS232C串行接口并采用CMOS大规模集成电路的4½位仪表，其测量结果用六位LED显示。该表具有体积小、功耗低、分辨力高、可靠性好、适应性强以及使用方便等特点，尤其是该表的自动转换量程功能，可直接显示1µV—200V的被测读数。因此，它与各种传感器或转换器相配合可方便地实现各种电量和非电量的数字化测量，是实验室和工业现场的理想仪表。</w:t>
      </w:r>
      <w:bookmarkStart w:id="10" w:name="_GoBack"/>
      <w:bookmarkEnd w:id="1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U</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技术数据</w:t>
      </w:r>
    </w:p>
    <w:tbl>
      <w:tblPr>
        <w:tblStyle w:val="6"/>
        <w:tblW w:w="5800" w:type="dxa"/>
        <w:tblInd w:w="608"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40"/>
        <w:gridCol w:w="1260"/>
        <w:gridCol w:w="1080"/>
        <w:gridCol w:w="252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90" w:hRule="atLeast"/>
        </w:trPr>
        <w:tc>
          <w:tcPr>
            <w:tcW w:w="9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98" w:lineRule="atLeast"/>
              <w:ind w:left="-108" w:right="-108"/>
              <w:jc w:val="center"/>
            </w:pPr>
            <w:r>
              <w:rPr>
                <w:rStyle w:val="4"/>
                <w:rFonts w:hint="eastAsia" w:ascii="宋体" w:hAnsi="宋体" w:eastAsia="宋体" w:cs="宋体"/>
                <w:kern w:val="0"/>
                <w:sz w:val="20"/>
                <w:szCs w:val="20"/>
                <w:lang w:val="en-US" w:eastAsia="zh-CN" w:bidi="ar"/>
              </w:rPr>
              <w:t>量</w:t>
            </w:r>
            <w:r>
              <w:rPr>
                <w:rStyle w:val="4"/>
                <w:rFonts w:ascii="Calibri" w:hAnsi="Calibri" w:eastAsia="宋体" w:cs="Times New Roman"/>
                <w:kern w:val="0"/>
                <w:sz w:val="20"/>
                <w:szCs w:val="20"/>
                <w:lang w:val="en-US" w:eastAsia="zh-CN" w:bidi="ar"/>
              </w:rPr>
              <w:t> </w:t>
            </w:r>
            <w:r>
              <w:rPr>
                <w:rStyle w:val="4"/>
                <w:rFonts w:hint="eastAsia" w:ascii="宋体" w:hAnsi="宋体" w:eastAsia="宋体" w:cs="宋体"/>
                <w:kern w:val="0"/>
                <w:sz w:val="20"/>
                <w:szCs w:val="20"/>
                <w:lang w:val="en-US" w:eastAsia="zh-CN" w:bidi="ar"/>
              </w:rPr>
              <w:t>程</w:t>
            </w:r>
          </w:p>
        </w:tc>
        <w:tc>
          <w:tcPr>
            <w:tcW w:w="126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98" w:lineRule="atLeast"/>
              <w:ind w:left="-108" w:right="-108"/>
              <w:jc w:val="center"/>
            </w:pPr>
            <w:r>
              <w:rPr>
                <w:rStyle w:val="4"/>
                <w:rFonts w:hint="eastAsia" w:ascii="宋体" w:hAnsi="宋体" w:eastAsia="宋体" w:cs="宋体"/>
                <w:kern w:val="0"/>
                <w:sz w:val="20"/>
                <w:szCs w:val="20"/>
                <w:lang w:val="en-US" w:eastAsia="zh-CN" w:bidi="ar"/>
              </w:rPr>
              <w:t>测量范围</w:t>
            </w:r>
          </w:p>
        </w:tc>
        <w:tc>
          <w:tcPr>
            <w:tcW w:w="108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98" w:lineRule="atLeast"/>
              <w:ind w:left="-108" w:right="-108"/>
              <w:jc w:val="center"/>
            </w:pPr>
            <w:r>
              <w:rPr>
                <w:rStyle w:val="4"/>
                <w:rFonts w:hint="eastAsia" w:ascii="宋体" w:hAnsi="宋体" w:eastAsia="宋体" w:cs="宋体"/>
                <w:kern w:val="0"/>
                <w:sz w:val="20"/>
                <w:szCs w:val="20"/>
                <w:lang w:val="en-US" w:eastAsia="zh-CN" w:bidi="ar"/>
              </w:rPr>
              <w:t>分辨力</w:t>
            </w:r>
          </w:p>
        </w:tc>
        <w:tc>
          <w:tcPr>
            <w:tcW w:w="252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98" w:lineRule="atLeast"/>
              <w:ind w:left="-108" w:right="-108"/>
              <w:jc w:val="center"/>
            </w:pPr>
            <w:r>
              <w:rPr>
                <w:rStyle w:val="4"/>
                <w:rFonts w:hint="eastAsia" w:ascii="宋体" w:hAnsi="宋体" w:eastAsia="宋体" w:cs="宋体"/>
                <w:kern w:val="0"/>
                <w:sz w:val="20"/>
                <w:szCs w:val="20"/>
                <w:lang w:val="en-US" w:eastAsia="zh-CN" w:bidi="ar"/>
              </w:rPr>
              <w:t>基</w:t>
            </w:r>
            <w:r>
              <w:rPr>
                <w:rStyle w:val="4"/>
                <w:rFonts w:ascii="Calibri" w:hAnsi="Calibri" w:eastAsia="宋体" w:cs="Times New Roman"/>
                <w:kern w:val="0"/>
                <w:sz w:val="20"/>
                <w:szCs w:val="20"/>
                <w:lang w:val="en-US" w:eastAsia="zh-CN" w:bidi="ar"/>
              </w:rPr>
              <w:t> </w:t>
            </w:r>
            <w:r>
              <w:rPr>
                <w:rStyle w:val="4"/>
                <w:rFonts w:hint="eastAsia" w:ascii="宋体" w:hAnsi="宋体" w:eastAsia="宋体" w:cs="宋体"/>
                <w:kern w:val="0"/>
                <w:sz w:val="20"/>
                <w:szCs w:val="20"/>
                <w:lang w:val="en-US" w:eastAsia="zh-CN" w:bidi="ar"/>
              </w:rPr>
              <w:t>本</w:t>
            </w:r>
            <w:r>
              <w:rPr>
                <w:rStyle w:val="4"/>
                <w:rFonts w:ascii="Calibri" w:hAnsi="Calibri" w:eastAsia="宋体" w:cs="Times New Roman"/>
                <w:kern w:val="0"/>
                <w:sz w:val="20"/>
                <w:szCs w:val="20"/>
                <w:lang w:val="en-US" w:eastAsia="zh-CN" w:bidi="ar"/>
              </w:rPr>
              <w:t> </w:t>
            </w:r>
            <w:r>
              <w:rPr>
                <w:rStyle w:val="4"/>
                <w:rFonts w:hint="eastAsia" w:ascii="宋体" w:hAnsi="宋体" w:eastAsia="宋体" w:cs="宋体"/>
                <w:kern w:val="0"/>
                <w:sz w:val="20"/>
                <w:szCs w:val="20"/>
                <w:lang w:val="en-US" w:eastAsia="zh-CN" w:bidi="ar"/>
              </w:rPr>
              <w:t>误</w:t>
            </w:r>
            <w:r>
              <w:rPr>
                <w:rStyle w:val="4"/>
                <w:rFonts w:ascii="Calibri" w:hAnsi="Calibri" w:eastAsia="宋体" w:cs="Times New Roman"/>
                <w:kern w:val="0"/>
                <w:sz w:val="20"/>
                <w:szCs w:val="20"/>
                <w:lang w:val="en-US" w:eastAsia="zh-CN" w:bidi="ar"/>
              </w:rPr>
              <w:t> </w:t>
            </w:r>
            <w:r>
              <w:rPr>
                <w:rStyle w:val="4"/>
                <w:rFonts w:hint="eastAsia" w:ascii="宋体" w:hAnsi="宋体" w:eastAsia="宋体" w:cs="宋体"/>
                <w:kern w:val="0"/>
                <w:sz w:val="20"/>
                <w:szCs w:val="20"/>
                <w:lang w:val="en-US" w:eastAsia="zh-CN" w:bidi="ar"/>
              </w:rPr>
              <w:t>差</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41" w:hRule="atLeast"/>
        </w:trPr>
        <w:tc>
          <w:tcPr>
            <w:tcW w:w="94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98" w:lineRule="atLeast"/>
              <w:ind w:left="-108" w:right="-108"/>
              <w:jc w:val="center"/>
            </w:pPr>
            <w:r>
              <w:rPr>
                <w:rStyle w:val="4"/>
                <w:rFonts w:ascii="Calibri" w:hAnsi="Calibri" w:eastAsia="宋体" w:cs="Times New Roman"/>
                <w:kern w:val="0"/>
                <w:sz w:val="20"/>
                <w:szCs w:val="20"/>
                <w:lang w:val="en-US" w:eastAsia="zh-CN" w:bidi="ar"/>
              </w:rPr>
              <w:t>20mV</w:t>
            </w:r>
          </w:p>
        </w:tc>
        <w:tc>
          <w:tcPr>
            <w:tcW w:w="126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98" w:lineRule="atLeast"/>
              <w:ind w:left="-108" w:right="-108"/>
              <w:jc w:val="center"/>
            </w:pPr>
            <w:r>
              <w:rPr>
                <w:rStyle w:val="4"/>
                <w:rFonts w:ascii="Calibri" w:hAnsi="Calibri" w:eastAsia="宋体" w:cs="Times New Roman"/>
                <w:kern w:val="0"/>
                <w:sz w:val="20"/>
                <w:szCs w:val="20"/>
                <w:lang w:val="en-US" w:eastAsia="zh-CN" w:bidi="ar"/>
              </w:rPr>
              <w:t>0-19.999mV</w:t>
            </w:r>
          </w:p>
        </w:tc>
        <w:tc>
          <w:tcPr>
            <w:tcW w:w="108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98" w:lineRule="atLeast"/>
              <w:ind w:left="-108" w:right="-108"/>
              <w:jc w:val="center"/>
            </w:pPr>
            <w:r>
              <w:rPr>
                <w:rStyle w:val="4"/>
                <w:rFonts w:ascii="Calibri" w:hAnsi="Calibri" w:eastAsia="宋体" w:cs="Times New Roman"/>
                <w:kern w:val="0"/>
                <w:sz w:val="20"/>
                <w:szCs w:val="20"/>
                <w:lang w:val="en-US" w:eastAsia="zh-CN" w:bidi="ar"/>
              </w:rPr>
              <w:t>1μV</w:t>
            </w:r>
          </w:p>
        </w:tc>
        <w:tc>
          <w:tcPr>
            <w:tcW w:w="25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98" w:lineRule="atLeast"/>
              <w:ind w:left="-108" w:right="-108"/>
              <w:jc w:val="center"/>
            </w:pPr>
            <w:r>
              <w:rPr>
                <w:rStyle w:val="4"/>
                <w:rFonts w:ascii="Calibri" w:hAnsi="Calibri" w:eastAsia="宋体" w:cs="Times New Roman"/>
                <w:kern w:val="0"/>
                <w:sz w:val="20"/>
                <w:szCs w:val="20"/>
                <w:lang w:val="en-US" w:eastAsia="zh-CN" w:bidi="ar"/>
              </w:rPr>
              <w:t>±(0.05%RD+0.015%FS)</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41" w:hRule="atLeast"/>
        </w:trPr>
        <w:tc>
          <w:tcPr>
            <w:tcW w:w="94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98" w:lineRule="atLeast"/>
              <w:ind w:left="-108" w:right="-108"/>
              <w:jc w:val="center"/>
            </w:pPr>
            <w:r>
              <w:rPr>
                <w:rStyle w:val="4"/>
                <w:rFonts w:ascii="Calibri" w:hAnsi="Calibri" w:eastAsia="宋体" w:cs="Times New Roman"/>
                <w:kern w:val="0"/>
                <w:sz w:val="20"/>
                <w:szCs w:val="20"/>
                <w:lang w:val="en-US" w:eastAsia="zh-CN" w:bidi="ar"/>
              </w:rPr>
              <w:t>200mV</w:t>
            </w:r>
          </w:p>
        </w:tc>
        <w:tc>
          <w:tcPr>
            <w:tcW w:w="126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98" w:lineRule="atLeast"/>
              <w:ind w:left="-108" w:right="-108"/>
              <w:jc w:val="center"/>
            </w:pPr>
            <w:r>
              <w:rPr>
                <w:rStyle w:val="4"/>
                <w:rFonts w:ascii="Calibri" w:hAnsi="Calibri" w:eastAsia="宋体" w:cs="Times New Roman"/>
                <w:kern w:val="0"/>
                <w:sz w:val="20"/>
                <w:szCs w:val="20"/>
                <w:lang w:val="en-US" w:eastAsia="zh-CN" w:bidi="ar"/>
              </w:rPr>
              <w:t>0-199.99mV</w:t>
            </w:r>
          </w:p>
        </w:tc>
        <w:tc>
          <w:tcPr>
            <w:tcW w:w="108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98" w:lineRule="atLeast"/>
              <w:ind w:left="-108" w:right="-108"/>
              <w:jc w:val="center"/>
            </w:pPr>
            <w:r>
              <w:rPr>
                <w:rStyle w:val="4"/>
                <w:rFonts w:ascii="Calibri" w:hAnsi="Calibri" w:eastAsia="宋体" w:cs="Times New Roman"/>
                <w:kern w:val="0"/>
                <w:sz w:val="20"/>
                <w:szCs w:val="20"/>
                <w:lang w:val="en-US" w:eastAsia="zh-CN" w:bidi="ar"/>
              </w:rPr>
              <w:t>10μV</w:t>
            </w:r>
          </w:p>
        </w:tc>
        <w:tc>
          <w:tcPr>
            <w:tcW w:w="25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98" w:lineRule="atLeast"/>
              <w:ind w:left="-108" w:right="-108"/>
              <w:jc w:val="center"/>
            </w:pPr>
            <w:r>
              <w:rPr>
                <w:rStyle w:val="4"/>
                <w:rFonts w:ascii="Calibri" w:hAnsi="Calibri" w:eastAsia="宋体" w:cs="Times New Roman"/>
                <w:kern w:val="0"/>
                <w:sz w:val="20"/>
                <w:szCs w:val="20"/>
                <w:lang w:val="en-US" w:eastAsia="zh-CN" w:bidi="ar"/>
              </w:rPr>
              <w:t>±(0.04%RD+0.015%FS)</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79" w:hRule="atLeast"/>
        </w:trPr>
        <w:tc>
          <w:tcPr>
            <w:tcW w:w="94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98" w:lineRule="atLeast"/>
              <w:ind w:left="-108" w:right="-108"/>
              <w:jc w:val="center"/>
            </w:pPr>
            <w:r>
              <w:rPr>
                <w:rStyle w:val="4"/>
                <w:rFonts w:ascii="Calibri" w:hAnsi="Calibri" w:eastAsia="宋体" w:cs="Times New Roman"/>
                <w:kern w:val="0"/>
                <w:sz w:val="20"/>
                <w:szCs w:val="20"/>
                <w:lang w:val="en-US" w:eastAsia="zh-CN" w:bidi="ar"/>
              </w:rPr>
              <w:t>2V</w:t>
            </w:r>
          </w:p>
        </w:tc>
        <w:tc>
          <w:tcPr>
            <w:tcW w:w="126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98" w:lineRule="atLeast"/>
              <w:ind w:left="-108" w:right="-108"/>
              <w:jc w:val="center"/>
            </w:pPr>
            <w:r>
              <w:rPr>
                <w:rStyle w:val="4"/>
                <w:rFonts w:ascii="Calibri" w:hAnsi="Calibri" w:eastAsia="宋体" w:cs="Times New Roman"/>
                <w:kern w:val="0"/>
                <w:sz w:val="20"/>
                <w:szCs w:val="20"/>
                <w:lang w:val="en-US" w:eastAsia="zh-CN" w:bidi="ar"/>
              </w:rPr>
              <w:t>0-1.9999V</w:t>
            </w:r>
          </w:p>
        </w:tc>
        <w:tc>
          <w:tcPr>
            <w:tcW w:w="108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98" w:lineRule="atLeast"/>
              <w:ind w:left="-108" w:right="-108"/>
              <w:jc w:val="center"/>
            </w:pPr>
            <w:r>
              <w:rPr>
                <w:rStyle w:val="4"/>
                <w:rFonts w:ascii="Calibri" w:hAnsi="Calibri" w:eastAsia="宋体" w:cs="Times New Roman"/>
                <w:kern w:val="0"/>
                <w:sz w:val="20"/>
                <w:szCs w:val="20"/>
                <w:lang w:val="en-US" w:eastAsia="zh-CN" w:bidi="ar"/>
              </w:rPr>
              <w:t>100μV</w:t>
            </w:r>
          </w:p>
        </w:tc>
        <w:tc>
          <w:tcPr>
            <w:tcW w:w="25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98" w:lineRule="atLeast"/>
              <w:ind w:left="-108" w:right="-108"/>
              <w:jc w:val="center"/>
            </w:pPr>
            <w:r>
              <w:rPr>
                <w:rStyle w:val="4"/>
                <w:rFonts w:ascii="Calibri" w:hAnsi="Calibri" w:eastAsia="宋体" w:cs="Times New Roman"/>
                <w:kern w:val="0"/>
                <w:sz w:val="20"/>
                <w:szCs w:val="20"/>
                <w:lang w:val="en-US" w:eastAsia="zh-CN" w:bidi="ar"/>
              </w:rPr>
              <w:t>±(0.03%RD+0.01%FS)</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232" w:hRule="atLeast"/>
        </w:trPr>
        <w:tc>
          <w:tcPr>
            <w:tcW w:w="94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98" w:lineRule="atLeast"/>
              <w:ind w:left="-108" w:right="-108"/>
              <w:jc w:val="center"/>
            </w:pPr>
            <w:r>
              <w:rPr>
                <w:rStyle w:val="4"/>
                <w:rFonts w:ascii="Calibri" w:hAnsi="Calibri" w:eastAsia="宋体" w:cs="Times New Roman"/>
                <w:kern w:val="0"/>
                <w:sz w:val="20"/>
                <w:szCs w:val="20"/>
                <w:lang w:val="en-US" w:eastAsia="zh-CN" w:bidi="ar"/>
              </w:rPr>
              <w:t>20V</w:t>
            </w:r>
          </w:p>
        </w:tc>
        <w:tc>
          <w:tcPr>
            <w:tcW w:w="126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98" w:lineRule="atLeast"/>
              <w:ind w:left="-108" w:right="-108"/>
              <w:jc w:val="center"/>
            </w:pPr>
            <w:r>
              <w:rPr>
                <w:rStyle w:val="4"/>
                <w:rFonts w:ascii="Calibri" w:hAnsi="Calibri" w:eastAsia="宋体" w:cs="Times New Roman"/>
                <w:kern w:val="0"/>
                <w:sz w:val="20"/>
                <w:szCs w:val="20"/>
                <w:lang w:val="en-US" w:eastAsia="zh-CN" w:bidi="ar"/>
              </w:rPr>
              <w:t>0-19.999V</w:t>
            </w:r>
          </w:p>
        </w:tc>
        <w:tc>
          <w:tcPr>
            <w:tcW w:w="108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98" w:lineRule="atLeast"/>
              <w:ind w:left="-108" w:right="-108"/>
              <w:jc w:val="center"/>
            </w:pPr>
            <w:r>
              <w:rPr>
                <w:rStyle w:val="4"/>
                <w:rFonts w:ascii="Calibri" w:hAnsi="Calibri" w:eastAsia="宋体" w:cs="Times New Roman"/>
                <w:kern w:val="0"/>
                <w:sz w:val="20"/>
                <w:szCs w:val="20"/>
                <w:lang w:val="en-US" w:eastAsia="zh-CN" w:bidi="ar"/>
              </w:rPr>
              <w:t>1mV</w:t>
            </w:r>
          </w:p>
        </w:tc>
        <w:tc>
          <w:tcPr>
            <w:tcW w:w="25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98" w:lineRule="atLeast"/>
              <w:ind w:left="-108" w:right="-108"/>
              <w:jc w:val="center"/>
            </w:pPr>
            <w:r>
              <w:rPr>
                <w:rStyle w:val="4"/>
                <w:rFonts w:ascii="Calibri" w:hAnsi="Calibri" w:eastAsia="宋体" w:cs="Times New Roman"/>
                <w:kern w:val="0"/>
                <w:sz w:val="20"/>
                <w:szCs w:val="20"/>
                <w:lang w:val="en-US" w:eastAsia="zh-CN" w:bidi="ar"/>
              </w:rPr>
              <w:t>±(0.04%RD+0.015%FS)</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11" w:hRule="atLeast"/>
        </w:trPr>
        <w:tc>
          <w:tcPr>
            <w:tcW w:w="94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98" w:lineRule="atLeast"/>
              <w:ind w:left="-108" w:right="-108"/>
              <w:jc w:val="center"/>
            </w:pPr>
            <w:r>
              <w:rPr>
                <w:rStyle w:val="4"/>
                <w:rFonts w:ascii="Calibri" w:hAnsi="Calibri" w:eastAsia="宋体" w:cs="Times New Roman"/>
                <w:kern w:val="0"/>
                <w:sz w:val="20"/>
                <w:szCs w:val="20"/>
                <w:lang w:val="en-US" w:eastAsia="zh-CN" w:bidi="ar"/>
              </w:rPr>
              <w:t>200V</w:t>
            </w:r>
          </w:p>
        </w:tc>
        <w:tc>
          <w:tcPr>
            <w:tcW w:w="126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98" w:lineRule="atLeast"/>
              <w:ind w:left="-108" w:right="-108"/>
              <w:jc w:val="center"/>
            </w:pPr>
            <w:r>
              <w:rPr>
                <w:rStyle w:val="4"/>
                <w:rFonts w:ascii="Calibri" w:hAnsi="Calibri" w:eastAsia="宋体" w:cs="Times New Roman"/>
                <w:kern w:val="0"/>
                <w:sz w:val="20"/>
                <w:szCs w:val="20"/>
                <w:lang w:val="en-US" w:eastAsia="zh-CN" w:bidi="ar"/>
              </w:rPr>
              <w:t>0-199.99V</w:t>
            </w:r>
          </w:p>
        </w:tc>
        <w:tc>
          <w:tcPr>
            <w:tcW w:w="108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98" w:lineRule="atLeast"/>
              <w:ind w:left="-108" w:right="-108"/>
              <w:jc w:val="center"/>
            </w:pPr>
            <w:r>
              <w:rPr>
                <w:rStyle w:val="4"/>
                <w:rFonts w:ascii="Calibri" w:hAnsi="Calibri" w:eastAsia="宋体" w:cs="Times New Roman"/>
                <w:kern w:val="0"/>
                <w:sz w:val="20"/>
                <w:szCs w:val="20"/>
                <w:lang w:val="en-US" w:eastAsia="zh-CN" w:bidi="ar"/>
              </w:rPr>
              <w:t>10mV</w:t>
            </w:r>
          </w:p>
        </w:tc>
        <w:tc>
          <w:tcPr>
            <w:tcW w:w="25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98" w:lineRule="atLeast"/>
              <w:ind w:left="-108" w:right="-108"/>
              <w:jc w:val="center"/>
            </w:pPr>
            <w:r>
              <w:rPr>
                <w:rStyle w:val="4"/>
                <w:rFonts w:ascii="Calibri" w:hAnsi="Calibri" w:eastAsia="宋体" w:cs="Times New Roman"/>
                <w:kern w:val="0"/>
                <w:sz w:val="20"/>
                <w:szCs w:val="20"/>
                <w:lang w:val="en-US" w:eastAsia="zh-CN" w:bidi="ar"/>
              </w:rPr>
              <w:t>±(0.04%RD+0.01%FS)</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sz w:val="21"/>
          <w:szCs w:val="21"/>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sz w:val="21"/>
          <w:szCs w:val="21"/>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u外形尺寸：88×215×285mm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sz w:val="21"/>
          <w:szCs w:val="21"/>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附：</w:t>
      </w:r>
      <w:r>
        <w:rPr>
          <w:rFonts w:hint="eastAsia" w:asciiTheme="minorEastAsia" w:hAnsiTheme="minorEastAsia" w:eastAsiaTheme="minorEastAsia" w:cstheme="minorEastAsia"/>
          <w:sz w:val="21"/>
          <w:szCs w:val="21"/>
          <w:lang w:eastAsia="zh-CN"/>
        </w:rPr>
        <w:t>SB116A型精密直流电流校准仪</w:t>
      </w:r>
      <w:r>
        <w:rPr>
          <w:rFonts w:hint="eastAsia" w:asciiTheme="minorEastAsia" w:hAnsiTheme="minorEastAsia" w:eastAsiaTheme="minorEastAsia" w:cstheme="minorEastAsia"/>
          <w:sz w:val="21"/>
          <w:szCs w:val="21"/>
          <w:lang w:val="en-US" w:eastAsia="zh-CN"/>
        </w:rPr>
        <w:t>技术数据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sz w:val="21"/>
          <w:szCs w:val="21"/>
          <w:lang w:eastAsia="zh-CN"/>
        </w:rPr>
      </w:pPr>
      <w:bookmarkStart w:id="9" w:name="OLE_LINK2"/>
      <w:r>
        <w:rPr>
          <w:rFonts w:hint="eastAsia" w:asciiTheme="minorEastAsia" w:hAnsiTheme="minorEastAsia" w:eastAsiaTheme="minorEastAsia" w:cstheme="minorEastAsia"/>
          <w:sz w:val="21"/>
          <w:szCs w:val="21"/>
          <w:lang w:eastAsia="zh-CN"/>
        </w:rPr>
        <w:t>SB116A型精密直流电流校准仪</w:t>
      </w:r>
      <w:bookmarkEnd w:id="9"/>
      <w:r>
        <w:rPr>
          <w:rFonts w:hint="eastAsia" w:asciiTheme="minorEastAsia" w:hAnsiTheme="minorEastAsia" w:eastAsiaTheme="minorEastAsia" w:cstheme="minorEastAsia"/>
          <w:sz w:val="21"/>
          <w:szCs w:val="21"/>
          <w:lang w:eastAsia="zh-CN"/>
        </w:rPr>
        <w:t>是一台精度高、电流变化范围宽、输出阻抗高的高精度直流恒流源。本恒流源有五个量程，输出电流从10nA到1A。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u技术数据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主要技术指标</w:t>
      </w:r>
    </w:p>
    <w:tbl>
      <w:tblPr>
        <w:tblStyle w:val="6"/>
        <w:tblW w:w="6080" w:type="dxa"/>
        <w:tblInd w:w="538"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hemeFill="background1"/>
        <w:tblLayout w:type="fixed"/>
        <w:tblCellMar>
          <w:top w:w="0" w:type="dxa"/>
          <w:left w:w="0" w:type="dxa"/>
          <w:bottom w:w="0" w:type="dxa"/>
          <w:right w:w="0" w:type="dxa"/>
        </w:tblCellMar>
      </w:tblPr>
      <w:tblGrid>
        <w:gridCol w:w="1010"/>
        <w:gridCol w:w="1980"/>
        <w:gridCol w:w="309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hemeFill="background1"/>
          <w:tblLayout w:type="fixed"/>
          <w:tblCellMar>
            <w:top w:w="0" w:type="dxa"/>
            <w:left w:w="0" w:type="dxa"/>
            <w:bottom w:w="0" w:type="dxa"/>
            <w:right w:w="0" w:type="dxa"/>
          </w:tblCellMar>
        </w:tblPrEx>
        <w:trPr>
          <w:trHeight w:val="300" w:hRule="atLeast"/>
        </w:trPr>
        <w:tc>
          <w:tcPr>
            <w:tcW w:w="1010"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2" w:right="0" w:firstLine="2"/>
              <w:jc w:val="center"/>
            </w:pPr>
            <w:r>
              <w:rPr>
                <w:rStyle w:val="4"/>
                <w:rFonts w:hint="eastAsia" w:ascii="宋体" w:hAnsi="宋体" w:eastAsia="宋体" w:cs="宋体"/>
                <w:caps w:val="0"/>
                <w:spacing w:val="0"/>
                <w:kern w:val="0"/>
                <w:sz w:val="20"/>
                <w:szCs w:val="20"/>
                <w:lang w:val="en-US" w:eastAsia="zh-CN" w:bidi="ar"/>
              </w:rPr>
              <w:t>量程</w:t>
            </w:r>
          </w:p>
        </w:tc>
        <w:tc>
          <w:tcPr>
            <w:tcW w:w="1980" w:type="dxa"/>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2" w:right="0" w:firstLine="2"/>
              <w:jc w:val="center"/>
            </w:pPr>
            <w:r>
              <w:rPr>
                <w:rStyle w:val="4"/>
                <w:rFonts w:hint="eastAsia" w:ascii="宋体" w:hAnsi="宋体" w:eastAsia="宋体" w:cs="宋体"/>
                <w:caps w:val="0"/>
                <w:spacing w:val="0"/>
                <w:kern w:val="0"/>
                <w:sz w:val="20"/>
                <w:szCs w:val="20"/>
                <w:lang w:val="en-US" w:eastAsia="zh-CN" w:bidi="ar"/>
              </w:rPr>
              <w:t>输出范围</w:t>
            </w:r>
          </w:p>
        </w:tc>
        <w:tc>
          <w:tcPr>
            <w:tcW w:w="3090" w:type="dxa"/>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2" w:right="0" w:firstLine="2"/>
              <w:jc w:val="center"/>
            </w:pPr>
            <w:r>
              <w:rPr>
                <w:rStyle w:val="4"/>
                <w:rFonts w:hint="eastAsia" w:ascii="宋体" w:hAnsi="宋体" w:eastAsia="宋体" w:cs="宋体"/>
                <w:caps w:val="0"/>
                <w:spacing w:val="0"/>
                <w:kern w:val="0"/>
                <w:sz w:val="20"/>
                <w:szCs w:val="20"/>
                <w:lang w:val="en-US" w:eastAsia="zh-CN" w:bidi="ar"/>
              </w:rPr>
              <w:t>基本误差（</w:t>
            </w:r>
            <w:r>
              <w:rPr>
                <w:rStyle w:val="4"/>
                <w:rFonts w:hint="eastAsia" w:ascii="微软雅黑" w:hAnsi="微软雅黑" w:eastAsia="微软雅黑" w:cs="微软雅黑"/>
                <w:caps w:val="0"/>
                <w:spacing w:val="0"/>
                <w:kern w:val="0"/>
                <w:sz w:val="20"/>
                <w:szCs w:val="20"/>
                <w:lang w:val="en-US" w:eastAsia="zh-CN" w:bidi="ar"/>
              </w:rPr>
              <w:t>20±5℃</w:t>
            </w:r>
            <w:r>
              <w:rPr>
                <w:rStyle w:val="4"/>
                <w:rFonts w:hint="eastAsia" w:ascii="宋体" w:hAnsi="宋体" w:eastAsia="宋体" w:cs="宋体"/>
                <w:caps w:val="0"/>
                <w:spacing w:val="0"/>
                <w:kern w:val="0"/>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hemeFill="background1"/>
          <w:tblLayout w:type="fixed"/>
          <w:tblCellMar>
            <w:top w:w="0" w:type="dxa"/>
            <w:left w:w="0" w:type="dxa"/>
            <w:bottom w:w="0" w:type="dxa"/>
            <w:right w:w="0" w:type="dxa"/>
          </w:tblCellMar>
        </w:tblPrEx>
        <w:trPr>
          <w:trHeight w:val="300" w:hRule="atLeast"/>
        </w:trPr>
        <w:tc>
          <w:tcPr>
            <w:tcW w:w="1010"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2" w:right="0" w:firstLine="2"/>
              <w:jc w:val="center"/>
            </w:pPr>
            <w:r>
              <w:rPr>
                <w:rStyle w:val="4"/>
                <w:rFonts w:hint="eastAsia" w:ascii="微软雅黑" w:hAnsi="微软雅黑" w:eastAsia="微软雅黑" w:cs="微软雅黑"/>
                <w:caps w:val="0"/>
                <w:spacing w:val="0"/>
                <w:kern w:val="0"/>
                <w:sz w:val="20"/>
                <w:szCs w:val="20"/>
                <w:lang w:val="en-US" w:eastAsia="zh-CN" w:bidi="ar"/>
              </w:rPr>
              <w:t>200µA</w:t>
            </w:r>
          </w:p>
        </w:tc>
        <w:tc>
          <w:tcPr>
            <w:tcW w:w="1980"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2" w:right="0" w:firstLine="2"/>
              <w:jc w:val="center"/>
            </w:pPr>
            <w:r>
              <w:rPr>
                <w:rStyle w:val="4"/>
                <w:rFonts w:hint="eastAsia" w:ascii="微软雅黑" w:hAnsi="微软雅黑" w:eastAsia="微软雅黑" w:cs="微软雅黑"/>
                <w:caps w:val="0"/>
                <w:spacing w:val="0"/>
                <w:kern w:val="0"/>
                <w:sz w:val="20"/>
                <w:szCs w:val="20"/>
                <w:lang w:val="en-US" w:eastAsia="zh-CN" w:bidi="ar"/>
              </w:rPr>
              <w:t>0-199.99µA</w:t>
            </w:r>
          </w:p>
        </w:tc>
        <w:tc>
          <w:tcPr>
            <w:tcW w:w="3090"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2" w:right="0" w:firstLine="2"/>
              <w:jc w:val="center"/>
            </w:pPr>
            <w:r>
              <w:rPr>
                <w:rStyle w:val="4"/>
                <w:rFonts w:hint="eastAsia" w:ascii="微软雅黑" w:hAnsi="微软雅黑" w:eastAsia="微软雅黑" w:cs="微软雅黑"/>
                <w:caps w:val="0"/>
                <w:spacing w:val="0"/>
                <w:kern w:val="0"/>
                <w:sz w:val="20"/>
                <w:szCs w:val="20"/>
                <w:lang w:val="en-US" w:eastAsia="zh-CN" w:bidi="ar"/>
              </w:rPr>
              <w:t>±</w:t>
            </w:r>
            <w:r>
              <w:rPr>
                <w:rStyle w:val="4"/>
                <w:rFonts w:hint="eastAsia" w:ascii="宋体" w:hAnsi="宋体" w:eastAsia="宋体" w:cs="宋体"/>
                <w:caps w:val="0"/>
                <w:spacing w:val="0"/>
                <w:kern w:val="0"/>
                <w:sz w:val="20"/>
                <w:szCs w:val="20"/>
                <w:lang w:val="en-US" w:eastAsia="zh-CN" w:bidi="ar"/>
              </w:rPr>
              <w:t>（</w:t>
            </w:r>
            <w:r>
              <w:rPr>
                <w:rStyle w:val="4"/>
                <w:rFonts w:hint="eastAsia" w:ascii="微软雅黑" w:hAnsi="微软雅黑" w:eastAsia="微软雅黑" w:cs="微软雅黑"/>
                <w:caps w:val="0"/>
                <w:spacing w:val="0"/>
                <w:kern w:val="0"/>
                <w:sz w:val="20"/>
                <w:szCs w:val="20"/>
                <w:lang w:val="en-US" w:eastAsia="zh-CN" w:bidi="ar"/>
              </w:rPr>
              <w:t>0.05%RD+0.02%FS</w:t>
            </w:r>
            <w:r>
              <w:rPr>
                <w:rStyle w:val="4"/>
                <w:rFonts w:hint="eastAsia" w:ascii="宋体" w:hAnsi="宋体" w:eastAsia="宋体" w:cs="宋体"/>
                <w:caps w:val="0"/>
                <w:spacing w:val="0"/>
                <w:kern w:val="0"/>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1010"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2" w:right="0" w:firstLine="2"/>
              <w:jc w:val="center"/>
            </w:pPr>
            <w:r>
              <w:rPr>
                <w:rStyle w:val="4"/>
                <w:rFonts w:hint="eastAsia" w:ascii="微软雅黑" w:hAnsi="微软雅黑" w:eastAsia="微软雅黑" w:cs="微软雅黑"/>
                <w:caps w:val="0"/>
                <w:spacing w:val="0"/>
                <w:kern w:val="0"/>
                <w:sz w:val="20"/>
                <w:szCs w:val="20"/>
                <w:lang w:val="en-US" w:eastAsia="zh-CN" w:bidi="ar"/>
              </w:rPr>
              <w:t>2mA</w:t>
            </w:r>
          </w:p>
        </w:tc>
        <w:tc>
          <w:tcPr>
            <w:tcW w:w="1980"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2" w:right="0" w:firstLine="2"/>
              <w:jc w:val="center"/>
            </w:pPr>
            <w:r>
              <w:rPr>
                <w:rStyle w:val="4"/>
                <w:rFonts w:hint="eastAsia" w:ascii="微软雅黑" w:hAnsi="微软雅黑" w:eastAsia="微软雅黑" w:cs="微软雅黑"/>
                <w:caps w:val="0"/>
                <w:spacing w:val="0"/>
                <w:kern w:val="0"/>
                <w:sz w:val="20"/>
                <w:szCs w:val="20"/>
                <w:lang w:val="en-US" w:eastAsia="zh-CN" w:bidi="ar"/>
              </w:rPr>
              <w:t>0-1.9999mA</w:t>
            </w:r>
          </w:p>
        </w:tc>
        <w:tc>
          <w:tcPr>
            <w:tcW w:w="3090"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2" w:right="0" w:firstLine="2"/>
              <w:jc w:val="center"/>
            </w:pPr>
            <w:r>
              <w:rPr>
                <w:rStyle w:val="4"/>
                <w:rFonts w:hint="eastAsia" w:ascii="微软雅黑" w:hAnsi="微软雅黑" w:eastAsia="微软雅黑" w:cs="微软雅黑"/>
                <w:caps w:val="0"/>
                <w:spacing w:val="0"/>
                <w:kern w:val="0"/>
                <w:sz w:val="20"/>
                <w:szCs w:val="20"/>
                <w:lang w:val="en-US" w:eastAsia="zh-CN" w:bidi="ar"/>
              </w:rPr>
              <w:t>±</w:t>
            </w:r>
            <w:r>
              <w:rPr>
                <w:rStyle w:val="4"/>
                <w:rFonts w:hint="eastAsia" w:ascii="宋体" w:hAnsi="宋体" w:eastAsia="宋体" w:cs="宋体"/>
                <w:caps w:val="0"/>
                <w:spacing w:val="0"/>
                <w:kern w:val="0"/>
                <w:sz w:val="20"/>
                <w:szCs w:val="20"/>
                <w:lang w:val="en-US" w:eastAsia="zh-CN" w:bidi="ar"/>
              </w:rPr>
              <w:t>（</w:t>
            </w:r>
            <w:r>
              <w:rPr>
                <w:rStyle w:val="4"/>
                <w:rFonts w:hint="eastAsia" w:ascii="微软雅黑" w:hAnsi="微软雅黑" w:eastAsia="微软雅黑" w:cs="微软雅黑"/>
                <w:caps w:val="0"/>
                <w:spacing w:val="0"/>
                <w:kern w:val="0"/>
                <w:sz w:val="20"/>
                <w:szCs w:val="20"/>
                <w:lang w:val="en-US" w:eastAsia="zh-CN" w:bidi="ar"/>
              </w:rPr>
              <w:t>0.05%RD+0.02%FS</w:t>
            </w:r>
            <w:r>
              <w:rPr>
                <w:rStyle w:val="4"/>
                <w:rFonts w:hint="eastAsia" w:ascii="宋体" w:hAnsi="宋体" w:eastAsia="宋体" w:cs="宋体"/>
                <w:caps w:val="0"/>
                <w:spacing w:val="0"/>
                <w:kern w:val="0"/>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1010"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2" w:right="0" w:firstLine="2"/>
              <w:jc w:val="center"/>
            </w:pPr>
            <w:r>
              <w:rPr>
                <w:rStyle w:val="4"/>
                <w:rFonts w:hint="eastAsia" w:ascii="微软雅黑" w:hAnsi="微软雅黑" w:eastAsia="微软雅黑" w:cs="微软雅黑"/>
                <w:caps w:val="0"/>
                <w:spacing w:val="0"/>
                <w:kern w:val="0"/>
                <w:sz w:val="20"/>
                <w:szCs w:val="20"/>
                <w:lang w:val="en-US" w:eastAsia="zh-CN" w:bidi="ar"/>
              </w:rPr>
              <w:t>20mA</w:t>
            </w:r>
          </w:p>
        </w:tc>
        <w:tc>
          <w:tcPr>
            <w:tcW w:w="1980"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2" w:right="0" w:firstLine="2"/>
              <w:jc w:val="center"/>
            </w:pPr>
            <w:r>
              <w:rPr>
                <w:rStyle w:val="4"/>
                <w:rFonts w:hint="eastAsia" w:ascii="微软雅黑" w:hAnsi="微软雅黑" w:eastAsia="微软雅黑" w:cs="微软雅黑"/>
                <w:caps w:val="0"/>
                <w:spacing w:val="0"/>
                <w:kern w:val="0"/>
                <w:sz w:val="20"/>
                <w:szCs w:val="20"/>
                <w:lang w:val="en-US" w:eastAsia="zh-CN" w:bidi="ar"/>
              </w:rPr>
              <w:t>0-19.999mA</w:t>
            </w:r>
          </w:p>
        </w:tc>
        <w:tc>
          <w:tcPr>
            <w:tcW w:w="3090"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2" w:right="0" w:firstLine="2"/>
              <w:jc w:val="center"/>
            </w:pPr>
            <w:r>
              <w:rPr>
                <w:rStyle w:val="4"/>
                <w:rFonts w:hint="eastAsia" w:ascii="微软雅黑" w:hAnsi="微软雅黑" w:eastAsia="微软雅黑" w:cs="微软雅黑"/>
                <w:caps w:val="0"/>
                <w:spacing w:val="0"/>
                <w:kern w:val="0"/>
                <w:sz w:val="20"/>
                <w:szCs w:val="20"/>
                <w:lang w:val="en-US" w:eastAsia="zh-CN" w:bidi="ar"/>
              </w:rPr>
              <w:t>±</w:t>
            </w:r>
            <w:r>
              <w:rPr>
                <w:rStyle w:val="4"/>
                <w:rFonts w:hint="eastAsia" w:ascii="宋体" w:hAnsi="宋体" w:eastAsia="宋体" w:cs="宋体"/>
                <w:caps w:val="0"/>
                <w:spacing w:val="0"/>
                <w:kern w:val="0"/>
                <w:sz w:val="20"/>
                <w:szCs w:val="20"/>
                <w:lang w:val="en-US" w:eastAsia="zh-CN" w:bidi="ar"/>
              </w:rPr>
              <w:t>（</w:t>
            </w:r>
            <w:r>
              <w:rPr>
                <w:rStyle w:val="4"/>
                <w:rFonts w:hint="eastAsia" w:ascii="微软雅黑" w:hAnsi="微软雅黑" w:eastAsia="微软雅黑" w:cs="微软雅黑"/>
                <w:caps w:val="0"/>
                <w:spacing w:val="0"/>
                <w:kern w:val="0"/>
                <w:sz w:val="20"/>
                <w:szCs w:val="20"/>
                <w:lang w:val="en-US" w:eastAsia="zh-CN" w:bidi="ar"/>
              </w:rPr>
              <w:t>0.05%RD+0.02%FS</w:t>
            </w:r>
            <w:r>
              <w:rPr>
                <w:rStyle w:val="4"/>
                <w:rFonts w:hint="eastAsia" w:ascii="宋体" w:hAnsi="宋体" w:eastAsia="宋体" w:cs="宋体"/>
                <w:caps w:val="0"/>
                <w:spacing w:val="0"/>
                <w:kern w:val="0"/>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1010"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2" w:right="0" w:firstLine="2"/>
              <w:jc w:val="center"/>
            </w:pPr>
            <w:r>
              <w:rPr>
                <w:rStyle w:val="4"/>
                <w:rFonts w:hint="eastAsia" w:ascii="微软雅黑" w:hAnsi="微软雅黑" w:eastAsia="微软雅黑" w:cs="微软雅黑"/>
                <w:caps w:val="0"/>
                <w:spacing w:val="0"/>
                <w:kern w:val="0"/>
                <w:sz w:val="20"/>
                <w:szCs w:val="20"/>
                <w:lang w:val="en-US" w:eastAsia="zh-CN" w:bidi="ar"/>
              </w:rPr>
              <w:t>200mA</w:t>
            </w:r>
          </w:p>
        </w:tc>
        <w:tc>
          <w:tcPr>
            <w:tcW w:w="1980"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2" w:right="0" w:firstLine="2"/>
              <w:jc w:val="center"/>
            </w:pPr>
            <w:r>
              <w:rPr>
                <w:rStyle w:val="4"/>
                <w:rFonts w:hint="eastAsia" w:ascii="微软雅黑" w:hAnsi="微软雅黑" w:eastAsia="微软雅黑" w:cs="微软雅黑"/>
                <w:caps w:val="0"/>
                <w:spacing w:val="0"/>
                <w:kern w:val="0"/>
                <w:sz w:val="20"/>
                <w:szCs w:val="20"/>
                <w:lang w:val="en-US" w:eastAsia="zh-CN" w:bidi="ar"/>
              </w:rPr>
              <w:t>0-199.99mA</w:t>
            </w:r>
          </w:p>
        </w:tc>
        <w:tc>
          <w:tcPr>
            <w:tcW w:w="3090"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2" w:right="0" w:firstLine="2"/>
              <w:jc w:val="center"/>
            </w:pPr>
            <w:r>
              <w:rPr>
                <w:rStyle w:val="4"/>
                <w:rFonts w:hint="eastAsia" w:ascii="微软雅黑" w:hAnsi="微软雅黑" w:eastAsia="微软雅黑" w:cs="微软雅黑"/>
                <w:caps w:val="0"/>
                <w:spacing w:val="0"/>
                <w:kern w:val="0"/>
                <w:sz w:val="20"/>
                <w:szCs w:val="20"/>
                <w:lang w:val="en-US" w:eastAsia="zh-CN" w:bidi="ar"/>
              </w:rPr>
              <w:t>±</w:t>
            </w:r>
            <w:r>
              <w:rPr>
                <w:rStyle w:val="4"/>
                <w:rFonts w:hint="eastAsia" w:ascii="宋体" w:hAnsi="宋体" w:eastAsia="宋体" w:cs="宋体"/>
                <w:caps w:val="0"/>
                <w:spacing w:val="0"/>
                <w:kern w:val="0"/>
                <w:sz w:val="20"/>
                <w:szCs w:val="20"/>
                <w:lang w:val="en-US" w:eastAsia="zh-CN" w:bidi="ar"/>
              </w:rPr>
              <w:t>（</w:t>
            </w:r>
            <w:r>
              <w:rPr>
                <w:rStyle w:val="4"/>
                <w:rFonts w:hint="eastAsia" w:ascii="微软雅黑" w:hAnsi="微软雅黑" w:eastAsia="微软雅黑" w:cs="微软雅黑"/>
                <w:caps w:val="0"/>
                <w:spacing w:val="0"/>
                <w:kern w:val="0"/>
                <w:sz w:val="20"/>
                <w:szCs w:val="20"/>
                <w:lang w:val="en-US" w:eastAsia="zh-CN" w:bidi="ar"/>
              </w:rPr>
              <w:t>0.1%RD+0.02%FS</w:t>
            </w:r>
            <w:r>
              <w:rPr>
                <w:rStyle w:val="4"/>
                <w:rFonts w:hint="eastAsia" w:ascii="宋体" w:hAnsi="宋体" w:eastAsia="宋体" w:cs="宋体"/>
                <w:caps w:val="0"/>
                <w:spacing w:val="0"/>
                <w:kern w:val="0"/>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1010"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2" w:right="0" w:firstLine="2"/>
              <w:jc w:val="center"/>
            </w:pPr>
            <w:r>
              <w:rPr>
                <w:rStyle w:val="4"/>
                <w:rFonts w:hint="eastAsia" w:ascii="微软雅黑" w:hAnsi="微软雅黑" w:eastAsia="微软雅黑" w:cs="微软雅黑"/>
                <w:caps w:val="0"/>
                <w:spacing w:val="0"/>
                <w:kern w:val="0"/>
                <w:sz w:val="20"/>
                <w:szCs w:val="20"/>
                <w:lang w:val="en-US" w:eastAsia="zh-CN" w:bidi="ar"/>
              </w:rPr>
              <w:t>1A</w:t>
            </w:r>
          </w:p>
        </w:tc>
        <w:tc>
          <w:tcPr>
            <w:tcW w:w="1980"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2" w:right="0" w:firstLine="2"/>
              <w:jc w:val="center"/>
            </w:pPr>
            <w:r>
              <w:rPr>
                <w:rStyle w:val="4"/>
                <w:rFonts w:hint="eastAsia" w:ascii="微软雅黑" w:hAnsi="微软雅黑" w:eastAsia="微软雅黑" w:cs="微软雅黑"/>
                <w:caps w:val="0"/>
                <w:spacing w:val="0"/>
                <w:kern w:val="0"/>
                <w:sz w:val="20"/>
                <w:szCs w:val="20"/>
                <w:lang w:val="en-US" w:eastAsia="zh-CN" w:bidi="ar"/>
              </w:rPr>
              <w:t>0-1.0000A</w:t>
            </w:r>
          </w:p>
        </w:tc>
        <w:tc>
          <w:tcPr>
            <w:tcW w:w="3090"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keepNext w:val="0"/>
              <w:keepLines w:val="0"/>
              <w:widowControl/>
              <w:suppressLineNumbers w:val="0"/>
              <w:spacing w:before="0" w:beforeAutospacing="0" w:after="0" w:afterAutospacing="0" w:line="285" w:lineRule="atLeast"/>
              <w:ind w:left="2" w:right="0" w:firstLine="2"/>
              <w:jc w:val="center"/>
            </w:pPr>
            <w:r>
              <w:rPr>
                <w:rStyle w:val="4"/>
                <w:rFonts w:hint="eastAsia" w:ascii="微软雅黑" w:hAnsi="微软雅黑" w:eastAsia="微软雅黑" w:cs="微软雅黑"/>
                <w:caps w:val="0"/>
                <w:spacing w:val="0"/>
                <w:kern w:val="0"/>
                <w:sz w:val="20"/>
                <w:szCs w:val="20"/>
                <w:lang w:val="en-US" w:eastAsia="zh-CN" w:bidi="ar"/>
              </w:rPr>
              <w:t>±</w:t>
            </w:r>
            <w:r>
              <w:rPr>
                <w:rStyle w:val="4"/>
                <w:rFonts w:hint="eastAsia" w:ascii="宋体" w:hAnsi="宋体" w:eastAsia="宋体" w:cs="宋体"/>
                <w:caps w:val="0"/>
                <w:spacing w:val="0"/>
                <w:kern w:val="0"/>
                <w:sz w:val="20"/>
                <w:szCs w:val="20"/>
                <w:lang w:val="en-US" w:eastAsia="zh-CN" w:bidi="ar"/>
              </w:rPr>
              <w:t>（</w:t>
            </w:r>
            <w:r>
              <w:rPr>
                <w:rStyle w:val="4"/>
                <w:rFonts w:hint="eastAsia" w:ascii="微软雅黑" w:hAnsi="微软雅黑" w:eastAsia="微软雅黑" w:cs="微软雅黑"/>
                <w:caps w:val="0"/>
                <w:spacing w:val="0"/>
                <w:kern w:val="0"/>
                <w:sz w:val="20"/>
                <w:szCs w:val="20"/>
                <w:lang w:val="en-US" w:eastAsia="zh-CN" w:bidi="ar"/>
              </w:rPr>
              <w:t>0.1%RD+0.03%FS</w:t>
            </w:r>
            <w:r>
              <w:rPr>
                <w:rStyle w:val="4"/>
                <w:rFonts w:hint="eastAsia" w:ascii="宋体" w:hAnsi="宋体" w:eastAsia="宋体" w:cs="宋体"/>
                <w:caps w:val="0"/>
                <w:spacing w:val="0"/>
                <w:kern w:val="0"/>
                <w:sz w:val="20"/>
                <w:szCs w:val="20"/>
                <w:lang w:val="en-US" w:eastAsia="zh-CN" w:bidi="ar"/>
              </w:rPr>
              <w:t>）</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sz w:val="21"/>
          <w:szCs w:val="21"/>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sz w:val="21"/>
          <w:szCs w:val="21"/>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最高的输出电压为5V。</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*1A量程最高输出电压为3V。</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u外形尺寸：88×215×285mm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sz w:val="21"/>
          <w:szCs w:val="21"/>
          <w:lang w:eastAsia="zh-CN"/>
        </w:rPr>
      </w:pPr>
    </w:p>
    <w:bookmarkEnd w:id="0"/>
    <w:bookmarkEnd w:id="1"/>
    <w:bookmarkEnd w:id="2"/>
    <w:bookmarkEnd w:id="3"/>
    <w:bookmarkEnd w:id="4"/>
    <w:bookmarkEnd w:id="5"/>
    <w:bookmarkEnd w:id="6"/>
    <w:bookmarkEnd w:id="7"/>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sz w:val="21"/>
          <w:szCs w:val="21"/>
          <w:lang w:eastAsia="zh-CN"/>
        </w:rPr>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回路电阻检测仪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超高压耐压检测仪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互感器检测仪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pple-system">
    <w:altName w:val="Segoe Print"/>
    <w:panose1 w:val="00000000000000000000"/>
    <w:charset w:val="00"/>
    <w:family w:val="auto"/>
    <w:pitch w:val="default"/>
    <w:sig w:usb0="00000000" w:usb1="00000000" w:usb2="00000000" w:usb3="00000000" w:csb0="00000000" w:csb1="00000000"/>
  </w:font>
  <w:font w:name="sans serif">
    <w:altName w:val="Segoe Print"/>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fixedsys">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10" w:usb3="00000000" w:csb0="00040000" w:csb1="00000000"/>
  </w:font>
  <w:font w:name="Cambria Math">
    <w:panose1 w:val="02040503050406030204"/>
    <w:charset w:val="00"/>
    <w:family w:val="auto"/>
    <w:pitch w:val="default"/>
    <w:sig w:usb0="E00006FF" w:usb1="420024FF" w:usb2="02000000" w:usb3="00000000" w:csb0="2000019F" w:csb1="00000000"/>
  </w:font>
  <w:font w:name="@宋体">
    <w:panose1 w:val="02010600030101010101"/>
    <w:charset w:val="86"/>
    <w:family w:val="auto"/>
    <w:pitch w:val="default"/>
    <w:sig w:usb0="00000203" w:usb1="288F0000" w:usb2="0000000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方正小标宋简体">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Wingdings">
    <w:panose1 w:val="05000000000000000000"/>
    <w:charset w:val="00"/>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楷体_GB2312">
    <w:altName w:val="楷体"/>
    <w:panose1 w:val="02010609060101010101"/>
    <w:charset w:val="86"/>
    <w:family w:val="modern"/>
    <w:pitch w:val="default"/>
    <w:sig w:usb0="00000000" w:usb1="00000000" w:usb2="00000010" w:usb3="00000000" w:csb0="00040000" w:csb1="00000000"/>
  </w:font>
  <w:font w:name="Symbol">
    <w:panose1 w:val="05050102010706020507"/>
    <w:charset w:val="00"/>
    <w:family w:val="auto"/>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 w:name="Verdana">
    <w:panose1 w:val="020B0604030504040204"/>
    <w:charset w:val="00"/>
    <w:family w:val="auto"/>
    <w:pitch w:val="default"/>
    <w:sig w:usb0="A00006FF" w:usb1="4000205B" w:usb2="00000010" w:usb3="00000000" w:csb0="2000019F" w:csb1="00000000"/>
  </w:font>
  <w:font w:name="Cambria Math">
    <w:panose1 w:val="02040503050406030204"/>
    <w:charset w:val="01"/>
    <w:family w:val="auto"/>
    <w:pitch w:val="default"/>
    <w:sig w:usb0="E00006FF" w:usb1="420024FF" w:usb2="02000000" w:usb3="00000000" w:csb0="2000019F" w:csb1="00000000"/>
  </w:font>
  <w:font w:name="@黑体">
    <w:panose1 w:val="02010609060101010101"/>
    <w:charset w:val="86"/>
    <w:family w:val="auto"/>
    <w:pitch w:val="default"/>
    <w:sig w:usb0="800002BF" w:usb1="38CF7CFA" w:usb2="00000016" w:usb3="00000000" w:csb0="00040001" w:csb1="00000000"/>
  </w:font>
  <w:font w:name="方正粗圆简体">
    <w:altName w:val="宋体"/>
    <w:panose1 w:val="02010601030101010101"/>
    <w:charset w:val="86"/>
    <w:family w:val="auto"/>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 w:name="SimHei-Identity-H">
    <w:altName w:val="宋体"/>
    <w:panose1 w:val="00000000000000000000"/>
    <w:charset w:val="86"/>
    <w:family w:val="auto"/>
    <w:pitch w:val="default"/>
    <w:sig w:usb0="00000000" w:usb1="00000000" w:usb2="0000001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 w:name="方正舒体简体">
    <w:altName w:val="宋体"/>
    <w:panose1 w:val="02010601030101010101"/>
    <w:charset w:val="86"/>
    <w:family w:val="auto"/>
    <w:pitch w:val="default"/>
    <w:sig w:usb0="00000000" w:usb1="00000000" w:usb2="0000001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3F2C49"/>
    <w:rsid w:val="0152464D"/>
    <w:rsid w:val="01C25F75"/>
    <w:rsid w:val="03915F50"/>
    <w:rsid w:val="0457499A"/>
    <w:rsid w:val="04A9008B"/>
    <w:rsid w:val="08BA4C0D"/>
    <w:rsid w:val="08DC3C90"/>
    <w:rsid w:val="0A04262E"/>
    <w:rsid w:val="0A171AA3"/>
    <w:rsid w:val="0B644DC8"/>
    <w:rsid w:val="109A27BA"/>
    <w:rsid w:val="10DB34AD"/>
    <w:rsid w:val="11B0154A"/>
    <w:rsid w:val="11F601FB"/>
    <w:rsid w:val="183948C8"/>
    <w:rsid w:val="195F2A9B"/>
    <w:rsid w:val="1D7E17CE"/>
    <w:rsid w:val="1DEE7D66"/>
    <w:rsid w:val="1E7A2EA8"/>
    <w:rsid w:val="20382AD6"/>
    <w:rsid w:val="211D19CB"/>
    <w:rsid w:val="23EB08B0"/>
    <w:rsid w:val="246C4305"/>
    <w:rsid w:val="26691AF1"/>
    <w:rsid w:val="27B40A0C"/>
    <w:rsid w:val="296931A3"/>
    <w:rsid w:val="2B3935DA"/>
    <w:rsid w:val="2D1F1DDD"/>
    <w:rsid w:val="2E310E7C"/>
    <w:rsid w:val="30123838"/>
    <w:rsid w:val="323629D3"/>
    <w:rsid w:val="35922D63"/>
    <w:rsid w:val="40AE06AD"/>
    <w:rsid w:val="40C934F7"/>
    <w:rsid w:val="420C5E8C"/>
    <w:rsid w:val="4246406B"/>
    <w:rsid w:val="42520FBC"/>
    <w:rsid w:val="42CD4B6C"/>
    <w:rsid w:val="43467877"/>
    <w:rsid w:val="434F54CC"/>
    <w:rsid w:val="46E616A0"/>
    <w:rsid w:val="49635947"/>
    <w:rsid w:val="4B4D6CA5"/>
    <w:rsid w:val="4D2869C1"/>
    <w:rsid w:val="510A7841"/>
    <w:rsid w:val="54F67D48"/>
    <w:rsid w:val="55ED3DAE"/>
    <w:rsid w:val="5843128C"/>
    <w:rsid w:val="58534479"/>
    <w:rsid w:val="59963983"/>
    <w:rsid w:val="5BA259C7"/>
    <w:rsid w:val="5C070B64"/>
    <w:rsid w:val="610E4408"/>
    <w:rsid w:val="62101B36"/>
    <w:rsid w:val="63293FB8"/>
    <w:rsid w:val="635E44AE"/>
    <w:rsid w:val="63A31FA4"/>
    <w:rsid w:val="66CE66DF"/>
    <w:rsid w:val="68474994"/>
    <w:rsid w:val="69185026"/>
    <w:rsid w:val="693F2C49"/>
    <w:rsid w:val="6B546669"/>
    <w:rsid w:val="6C697DEB"/>
    <w:rsid w:val="6D817983"/>
    <w:rsid w:val="701E5541"/>
    <w:rsid w:val="72B17023"/>
    <w:rsid w:val="72F75301"/>
    <w:rsid w:val="75544506"/>
    <w:rsid w:val="7764488A"/>
    <w:rsid w:val="791651FE"/>
    <w:rsid w:val="7BB536F3"/>
    <w:rsid w:val="7CA85263"/>
    <w:rsid w:val="7D42596B"/>
    <w:rsid w:val="7F8C005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891</Words>
  <Characters>1093</Characters>
  <Lines>0</Lines>
  <Paragraphs>0</Paragraphs>
  <ScaleCrop>false</ScaleCrop>
  <LinksUpToDate>false</LinksUpToDate>
  <CharactersWithSpaces>1097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2025-04-24T08:22:00Z</dcterms:created>
  <dc:creator>DELL</dc:creator>
  <cp:lastModifiedBy>DELL</cp:lastModifiedBy>
  <dcterms:modified xsi:type="dcterms:W3CDTF">2025-09-04T09:31:36Z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