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18"/>
          <w:szCs w:val="18"/>
          <w:shd w:val="clear" w:fill="FFFFFF"/>
          <w:lang w:val="en-US" w:eastAsia="zh-CN"/>
        </w:rPr>
      </w:pPr>
      <w:bookmarkStart w:id="0" w:name="OLE_LINK1"/>
      <w:bookmarkStart w:id="1" w:name="OLE_LINK2"/>
      <w:bookmarkStart w:id="2" w:name="OLE_LINK3"/>
      <w:bookmarkStart w:id="3" w:name="OLE_LINK4"/>
      <w:bookmarkStart w:id="4" w:name="OLE_LINK5"/>
      <w:bookmarkStart w:id="5" w:name="OLE_LINK6"/>
      <w:r>
        <w:rPr>
          <w:rFonts w:hint="eastAsia" w:asciiTheme="minorEastAsia" w:hAnsiTheme="minorEastAsia" w:eastAsiaTheme="minorEastAsia" w:cstheme="minorEastAsia"/>
          <w:i w:val="0"/>
          <w:caps w:val="0"/>
          <w:color w:val="000000"/>
          <w:spacing w:val="0"/>
          <w:sz w:val="18"/>
          <w:szCs w:val="18"/>
          <w:shd w:val="clear" w:fill="FFFFFF"/>
        </w:rPr>
        <w:t>ZX80C型兆欧表标准电阻器</w:t>
      </w:r>
      <w:r>
        <w:rPr>
          <w:rFonts w:hint="eastAsia" w:asciiTheme="minorEastAsia" w:hAnsiTheme="minorEastAsia" w:eastAsiaTheme="minorEastAsia" w:cstheme="minorEastAsia"/>
          <w:i w:val="0"/>
          <w:caps w:val="0"/>
          <w:color w:val="000000"/>
          <w:spacing w:val="0"/>
          <w:sz w:val="18"/>
          <w:szCs w:val="18"/>
          <w:shd w:val="clear" w:fill="FFFFFF"/>
          <w:lang w:val="en-US" w:eastAsia="zh-CN"/>
        </w:rPr>
        <w:t>产品规格特征</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18"/>
          <w:szCs w:val="18"/>
        </w:rPr>
      </w:pP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一、用途</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本电阻器</w:t>
      </w:r>
      <w:bookmarkStart w:id="7" w:name="_GoBack"/>
      <w:bookmarkStart w:id="6" w:name="OLE_LINK7"/>
      <w:r>
        <w:rPr>
          <w:rFonts w:hint="eastAsia" w:asciiTheme="minorEastAsia" w:hAnsiTheme="minorEastAsia" w:eastAsiaTheme="minorEastAsia" w:cstheme="minorEastAsia"/>
          <w:i w:val="0"/>
          <w:caps w:val="0"/>
          <w:color w:val="000000"/>
          <w:spacing w:val="0"/>
          <w:sz w:val="18"/>
          <w:szCs w:val="18"/>
          <w:shd w:val="clear" w:fill="FFFFFF"/>
        </w:rPr>
        <w:t>主要用于检定额定电压为2500V的各类兆欧表和各类绝缘电阻表生产或修理中重新点刻度盘，也适用于绝缘高阻计的核对或检定，还可以在其它电路中作标准高阻箱使用。</w:t>
      </w:r>
      <w:bookmarkEnd w:id="7"/>
      <w:bookmarkEnd w:id="6"/>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二、特点</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1．本电阻器使用的元件，全部采用中美合资生产的金属膜电阻，经本公司精心篩选后其电阻具有电压系数低、温度系数小、稳定性好的特点。</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2．本电阻器在内部结构上，采用设计的耐高压和高绝缘轻型转换开关，使仪器具有换档清晰，使用方便等特点。</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3．本电阻器采用高绝缘材料和轻压力结构，因此具有接触压力小、寿命长、接触电阻变差小，绝缘电阻高等优点。</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4．整个电阻器均装在金属壳体内，因此具有很好的静电屏蔽。</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三、主要技术指标</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1．可调范围：  100Ω~1111.111MΩ 。</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18"/>
          <w:szCs w:val="18"/>
        </w:rPr>
      </w:pPr>
      <w:r>
        <w:rPr>
          <w:rFonts w:hint="eastAsia" w:asciiTheme="minorEastAsia" w:hAnsiTheme="minorEastAsia" w:eastAsiaTheme="minorEastAsia" w:cstheme="minorEastAsia"/>
          <w:i w:val="0"/>
          <w:caps w:val="0"/>
          <w:color w:val="000000"/>
          <w:spacing w:val="0"/>
          <w:sz w:val="18"/>
          <w:szCs w:val="18"/>
          <w:shd w:val="clear" w:fill="FFFFFF"/>
        </w:rPr>
        <w:t>2．各十进盘的等级指数和使用电压或电流（即参考电压或电流）见表1。</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18"/>
          <w:szCs w:val="18"/>
        </w:rPr>
      </w:pPr>
      <w:r>
        <w:rPr>
          <w:rFonts w:hint="eastAsia" w:asciiTheme="minorEastAsia" w:hAnsiTheme="minorEastAsia" w:eastAsiaTheme="minorEastAsia" w:cstheme="minorEastAsia"/>
          <w:i w:val="0"/>
          <w:caps w:val="0"/>
          <w:color w:val="000000"/>
          <w:spacing w:val="0"/>
          <w:sz w:val="18"/>
          <w:szCs w:val="18"/>
          <w:shd w:val="clear" w:fill="FFFFFF"/>
        </w:rPr>
        <w:fldChar w:fldCharType="begin"/>
      </w:r>
      <w:r>
        <w:rPr>
          <w:rFonts w:hint="eastAsia" w:asciiTheme="minorEastAsia" w:hAnsiTheme="minorEastAsia" w:eastAsiaTheme="minorEastAsia" w:cstheme="minorEastAsia"/>
          <w:i w:val="0"/>
          <w:caps w:val="0"/>
          <w:color w:val="000000"/>
          <w:spacing w:val="0"/>
          <w:sz w:val="18"/>
          <w:szCs w:val="18"/>
          <w:shd w:val="clear" w:fill="FFFFFF"/>
        </w:rPr>
        <w:instrText xml:space="preserve">INCLUDEPICTURE \d "http://www.tscc.cn/uploadfile/image/20140827/20140827005191749174.jpg" \* MERGEFORMATINET </w:instrText>
      </w:r>
      <w:r>
        <w:rPr>
          <w:rFonts w:hint="eastAsia" w:asciiTheme="minorEastAsia" w:hAnsiTheme="minorEastAsia" w:eastAsiaTheme="minorEastAsia" w:cstheme="minorEastAsia"/>
          <w:i w:val="0"/>
          <w:caps w:val="0"/>
          <w:color w:val="000000"/>
          <w:spacing w:val="0"/>
          <w:sz w:val="18"/>
          <w:szCs w:val="18"/>
          <w:shd w:val="clear" w:fill="FFFFFF"/>
        </w:rPr>
        <w:fldChar w:fldCharType="separate"/>
      </w:r>
      <w:r>
        <w:rPr>
          <w:rFonts w:hint="eastAsia" w:asciiTheme="minorEastAsia" w:hAnsiTheme="minorEastAsia" w:eastAsiaTheme="minorEastAsia" w:cstheme="minorEastAsia"/>
          <w:i w:val="0"/>
          <w:caps w:val="0"/>
          <w:color w:val="000000"/>
          <w:spacing w:val="0"/>
          <w:sz w:val="18"/>
          <w:szCs w:val="18"/>
          <w:shd w:val="clear" w:fill="FFFFFF"/>
        </w:rPr>
        <w:drawing>
          <wp:inline distT="0" distB="0" distL="114300" distR="114300">
            <wp:extent cx="3895725" cy="11620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95725" cy="1162050"/>
                    </a:xfrm>
                    <a:prstGeom prst="rect">
                      <a:avLst/>
                    </a:prstGeom>
                    <a:noFill/>
                    <a:ln w="9525">
                      <a:noFill/>
                    </a:ln>
                  </pic:spPr>
                </pic:pic>
              </a:graphicData>
            </a:graphic>
          </wp:inline>
        </w:drawing>
      </w:r>
      <w:r>
        <w:rPr>
          <w:rFonts w:hint="eastAsia" w:asciiTheme="minorEastAsia" w:hAnsiTheme="minorEastAsia" w:eastAsiaTheme="minorEastAsia" w:cstheme="minorEastAsia"/>
          <w:i w:val="0"/>
          <w:caps w:val="0"/>
          <w:color w:val="000000"/>
          <w:spacing w:val="0"/>
          <w:sz w:val="18"/>
          <w:szCs w:val="18"/>
          <w:shd w:val="clear" w:fill="FFFFFF"/>
        </w:rPr>
        <w:fldChar w:fldCharType="end"/>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3．从使用电压或电流改变至1/5使用电压或电流时，由于电压或电流的变化引起电阻的变差应不大于对应的一个等级指数。</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4．本电阻器参考温度：23±1℃</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标称使用温度：23±5℃</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5. 本电阻器适用于周围空气温度23±5℃，相对湿度≤80%的环境中使用。</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6．线路对外壳的绝缘电阻：≥1×1012Ω。</w:t>
      </w:r>
      <w:r>
        <w:rPr>
          <w:rFonts w:hint="eastAsia" w:asciiTheme="minorEastAsia" w:hAnsiTheme="minorEastAsia" w:eastAsiaTheme="minorEastAsia" w:cstheme="minorEastAsia"/>
          <w:i w:val="0"/>
          <w:caps w:val="0"/>
          <w:color w:val="000000"/>
          <w:spacing w:val="0"/>
          <w:sz w:val="18"/>
          <w:szCs w:val="18"/>
          <w:shd w:val="clear" w:fill="FFFFFF"/>
        </w:rPr>
        <w:br w:type="textWrapping"/>
      </w:r>
      <w:r>
        <w:rPr>
          <w:rFonts w:hint="eastAsia" w:asciiTheme="minorEastAsia" w:hAnsiTheme="minorEastAsia" w:eastAsiaTheme="minorEastAsia" w:cstheme="minorEastAsia"/>
          <w:i w:val="0"/>
          <w:caps w:val="0"/>
          <w:color w:val="000000"/>
          <w:spacing w:val="0"/>
          <w:sz w:val="18"/>
          <w:szCs w:val="18"/>
          <w:shd w:val="clear" w:fill="FFFFFF"/>
        </w:rPr>
        <w:t>7．线路对外壳的绝缘强度应能承受50Hz正弦波电压垮5000V，一分钟试验。</w:t>
      </w:r>
    </w:p>
    <w:bookmarkEnd w:id="0"/>
    <w:bookmarkEnd w:id="1"/>
    <w:bookmarkEnd w:id="2"/>
    <w:bookmarkEnd w:id="3"/>
    <w:bookmarkEnd w:id="4"/>
    <w:bookmarkEnd w:id="5"/>
    <w:p>
      <w:pPr>
        <w:pStyle w:val="2"/>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color w:val="000000" w:themeColor="text1"/>
          <w:sz w:val="18"/>
          <w:szCs w:val="18"/>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2"/>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43669"/>
    <w:rsid w:val="005051BA"/>
    <w:rsid w:val="00907641"/>
    <w:rsid w:val="00B91154"/>
    <w:rsid w:val="00E51195"/>
    <w:rsid w:val="01C81F91"/>
    <w:rsid w:val="01F706C2"/>
    <w:rsid w:val="029F506E"/>
    <w:rsid w:val="04066AB5"/>
    <w:rsid w:val="04266AA0"/>
    <w:rsid w:val="04540453"/>
    <w:rsid w:val="048F69BE"/>
    <w:rsid w:val="052C4313"/>
    <w:rsid w:val="053B1331"/>
    <w:rsid w:val="0625296B"/>
    <w:rsid w:val="068A457B"/>
    <w:rsid w:val="06D467C9"/>
    <w:rsid w:val="071E6299"/>
    <w:rsid w:val="07300931"/>
    <w:rsid w:val="08A20FBC"/>
    <w:rsid w:val="08DA6B04"/>
    <w:rsid w:val="0A9C6923"/>
    <w:rsid w:val="0C68735D"/>
    <w:rsid w:val="0CFD279F"/>
    <w:rsid w:val="0D1B259C"/>
    <w:rsid w:val="0DC42ECA"/>
    <w:rsid w:val="0E323FB7"/>
    <w:rsid w:val="10CC7646"/>
    <w:rsid w:val="1294635F"/>
    <w:rsid w:val="12AD321C"/>
    <w:rsid w:val="15317115"/>
    <w:rsid w:val="16127CC4"/>
    <w:rsid w:val="16156538"/>
    <w:rsid w:val="16E01F99"/>
    <w:rsid w:val="17DF3912"/>
    <w:rsid w:val="181D5276"/>
    <w:rsid w:val="18D41E29"/>
    <w:rsid w:val="192070E8"/>
    <w:rsid w:val="193E4D4D"/>
    <w:rsid w:val="199D675E"/>
    <w:rsid w:val="1AAA3A0C"/>
    <w:rsid w:val="1AAE5336"/>
    <w:rsid w:val="1AB219E5"/>
    <w:rsid w:val="1AE11DC9"/>
    <w:rsid w:val="1AE82133"/>
    <w:rsid w:val="1B89719E"/>
    <w:rsid w:val="1D611E5B"/>
    <w:rsid w:val="1DBD37AF"/>
    <w:rsid w:val="1DEE4860"/>
    <w:rsid w:val="1E1419E5"/>
    <w:rsid w:val="1E2039A7"/>
    <w:rsid w:val="1F292924"/>
    <w:rsid w:val="21A9602A"/>
    <w:rsid w:val="22D64234"/>
    <w:rsid w:val="23C43152"/>
    <w:rsid w:val="2420374F"/>
    <w:rsid w:val="24743669"/>
    <w:rsid w:val="252D58EA"/>
    <w:rsid w:val="25310831"/>
    <w:rsid w:val="25785209"/>
    <w:rsid w:val="25FC6A08"/>
    <w:rsid w:val="26EA1D33"/>
    <w:rsid w:val="27011265"/>
    <w:rsid w:val="27A42DEB"/>
    <w:rsid w:val="27A551E4"/>
    <w:rsid w:val="27B55EB3"/>
    <w:rsid w:val="27CC70FD"/>
    <w:rsid w:val="283B7822"/>
    <w:rsid w:val="28652421"/>
    <w:rsid w:val="290F7BED"/>
    <w:rsid w:val="29D15085"/>
    <w:rsid w:val="2A705329"/>
    <w:rsid w:val="2AAA3534"/>
    <w:rsid w:val="2B2A0CA8"/>
    <w:rsid w:val="2B3747FF"/>
    <w:rsid w:val="2C175AED"/>
    <w:rsid w:val="2C396FCE"/>
    <w:rsid w:val="2C8F0A60"/>
    <w:rsid w:val="2CA62C5A"/>
    <w:rsid w:val="2D2A3FBD"/>
    <w:rsid w:val="2D2E2D97"/>
    <w:rsid w:val="2E4126A3"/>
    <w:rsid w:val="2E9C416C"/>
    <w:rsid w:val="2F0F7547"/>
    <w:rsid w:val="2F377552"/>
    <w:rsid w:val="305539C2"/>
    <w:rsid w:val="30C87263"/>
    <w:rsid w:val="31571113"/>
    <w:rsid w:val="316D05B7"/>
    <w:rsid w:val="32D63054"/>
    <w:rsid w:val="333515DD"/>
    <w:rsid w:val="33DB0CA4"/>
    <w:rsid w:val="343D149E"/>
    <w:rsid w:val="348E214F"/>
    <w:rsid w:val="36093B0C"/>
    <w:rsid w:val="37A060AA"/>
    <w:rsid w:val="37A80AA8"/>
    <w:rsid w:val="383E6DF9"/>
    <w:rsid w:val="392118D2"/>
    <w:rsid w:val="39372899"/>
    <w:rsid w:val="396F57C1"/>
    <w:rsid w:val="39CC0FD7"/>
    <w:rsid w:val="3A7B1455"/>
    <w:rsid w:val="3AC81B28"/>
    <w:rsid w:val="3C58563B"/>
    <w:rsid w:val="3D3425AA"/>
    <w:rsid w:val="3D791AE1"/>
    <w:rsid w:val="3D985633"/>
    <w:rsid w:val="3E1B4F19"/>
    <w:rsid w:val="3E212BDA"/>
    <w:rsid w:val="3E527C5A"/>
    <w:rsid w:val="3E664B1A"/>
    <w:rsid w:val="3ECD7297"/>
    <w:rsid w:val="3F491770"/>
    <w:rsid w:val="401D5CEA"/>
    <w:rsid w:val="41C052EF"/>
    <w:rsid w:val="429109DD"/>
    <w:rsid w:val="42B56AA3"/>
    <w:rsid w:val="42BD75C1"/>
    <w:rsid w:val="46282120"/>
    <w:rsid w:val="46533E2C"/>
    <w:rsid w:val="465D727D"/>
    <w:rsid w:val="46CD0A00"/>
    <w:rsid w:val="477D1568"/>
    <w:rsid w:val="49772F66"/>
    <w:rsid w:val="4A061649"/>
    <w:rsid w:val="4B1A6489"/>
    <w:rsid w:val="4BDA2268"/>
    <w:rsid w:val="4BDF7AC6"/>
    <w:rsid w:val="4CC23481"/>
    <w:rsid w:val="4D870A30"/>
    <w:rsid w:val="4DE50CD3"/>
    <w:rsid w:val="4E524793"/>
    <w:rsid w:val="4E7A7D1D"/>
    <w:rsid w:val="4FA30951"/>
    <w:rsid w:val="4FB13669"/>
    <w:rsid w:val="50844AB0"/>
    <w:rsid w:val="52104077"/>
    <w:rsid w:val="53E55262"/>
    <w:rsid w:val="551717BA"/>
    <w:rsid w:val="57F64F26"/>
    <w:rsid w:val="589132B2"/>
    <w:rsid w:val="594370A5"/>
    <w:rsid w:val="5946456A"/>
    <w:rsid w:val="59D74439"/>
    <w:rsid w:val="5A5527A3"/>
    <w:rsid w:val="5AC57622"/>
    <w:rsid w:val="5B5E3AF2"/>
    <w:rsid w:val="5CBA01EA"/>
    <w:rsid w:val="5CFE3CA2"/>
    <w:rsid w:val="5DBF137F"/>
    <w:rsid w:val="5DE829DD"/>
    <w:rsid w:val="5E484AF1"/>
    <w:rsid w:val="5ECF0A40"/>
    <w:rsid w:val="5FAE2726"/>
    <w:rsid w:val="60CE3070"/>
    <w:rsid w:val="60EA5395"/>
    <w:rsid w:val="61294C40"/>
    <w:rsid w:val="618F36E4"/>
    <w:rsid w:val="61F06A2C"/>
    <w:rsid w:val="61FB6013"/>
    <w:rsid w:val="62680586"/>
    <w:rsid w:val="628E228E"/>
    <w:rsid w:val="62D67A6A"/>
    <w:rsid w:val="63C36E80"/>
    <w:rsid w:val="64161D07"/>
    <w:rsid w:val="646166DD"/>
    <w:rsid w:val="65043E0A"/>
    <w:rsid w:val="65A65086"/>
    <w:rsid w:val="65E831AD"/>
    <w:rsid w:val="66D16C47"/>
    <w:rsid w:val="66FB2E5F"/>
    <w:rsid w:val="68A66F9B"/>
    <w:rsid w:val="69D11481"/>
    <w:rsid w:val="6B3545EE"/>
    <w:rsid w:val="6B50188D"/>
    <w:rsid w:val="6BDD78C4"/>
    <w:rsid w:val="6BF91EF3"/>
    <w:rsid w:val="6C79470C"/>
    <w:rsid w:val="6F6453F2"/>
    <w:rsid w:val="6F6807FB"/>
    <w:rsid w:val="6F6C68C8"/>
    <w:rsid w:val="6F6E166E"/>
    <w:rsid w:val="6F8147E1"/>
    <w:rsid w:val="70026F93"/>
    <w:rsid w:val="703A057E"/>
    <w:rsid w:val="71443F89"/>
    <w:rsid w:val="716C4CEA"/>
    <w:rsid w:val="71AF6CE9"/>
    <w:rsid w:val="72471E7E"/>
    <w:rsid w:val="727755F0"/>
    <w:rsid w:val="73A155CA"/>
    <w:rsid w:val="73EB43A1"/>
    <w:rsid w:val="74CF7002"/>
    <w:rsid w:val="75F57514"/>
    <w:rsid w:val="76B81560"/>
    <w:rsid w:val="76E94E97"/>
    <w:rsid w:val="7750032C"/>
    <w:rsid w:val="77E5250E"/>
    <w:rsid w:val="78646EED"/>
    <w:rsid w:val="78B02612"/>
    <w:rsid w:val="793964F5"/>
    <w:rsid w:val="796D082F"/>
    <w:rsid w:val="7A500F28"/>
    <w:rsid w:val="7C8B2A52"/>
    <w:rsid w:val="7D8D2205"/>
    <w:rsid w:val="7FBC3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2466</Words>
  <Characters>2854</Characters>
  <Lines>0</Lines>
  <Paragraphs>0</Paragraphs>
  <ScaleCrop>false</ScaleCrop>
  <LinksUpToDate>false</LinksUpToDate>
  <CharactersWithSpaces>2984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2025-04-24T08:19:00Z</dcterms:created>
  <dc:creator>DELL</dc:creator>
  <cp:lastModifiedBy>DELL</cp:lastModifiedBy>
  <dcterms:modified xsi:type="dcterms:W3CDTF">2026-01-15T09:53:24Z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