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OLE_LINK1"/>
      <w:bookmarkStart w:id="1" w:name="OLE_LINK3"/>
      <w:bookmarkStart w:id="2" w:name="OLE_LINK4"/>
      <w:bookmarkStart w:id="3" w:name="OLE_LINK5"/>
      <w:bookmarkStart w:id="4" w:name="OLE_LINK6"/>
      <w:bookmarkStart w:id="5" w:name="OLE_LINK7"/>
      <w:bookmarkStart w:id="6" w:name="OLE_LINK8"/>
      <w:bookmarkStart w:id="7" w:name="OLE_LINK9"/>
      <w:bookmarkStart w:id="8" w:name="OLE_LINK10"/>
      <w:r>
        <w:rPr>
          <w:rFonts w:hint="eastAsia"/>
          <w:lang w:val="en-US" w:eastAsia="zh-CN"/>
        </w:rPr>
        <w:t>QJ35A变比电桥产品主要技术</w:t>
      </w:r>
      <w:bookmarkStart w:id="10" w:name="_GoBack"/>
      <w:bookmarkEnd w:id="10"/>
      <w:r>
        <w:rPr>
          <w:rFonts w:hint="eastAsia"/>
          <w:lang w:val="en-US" w:eastAsia="zh-CN"/>
        </w:rPr>
        <w:t>特征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一、用途及特点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本产品是电阻分压式</w:t>
      </w:r>
      <w:bookmarkStart w:id="9" w:name="OLE_LINK2"/>
      <w:r>
        <w:rPr>
          <w:rFonts w:hint="eastAsia"/>
          <w:lang w:val="en-US" w:eastAsia="zh-CN"/>
        </w:rPr>
        <w:t>变比电桥</w:t>
      </w:r>
      <w:bookmarkEnd w:id="9"/>
      <w:r>
        <w:rPr>
          <w:rFonts w:hint="eastAsia"/>
          <w:lang w:val="en-US" w:eastAsia="zh-CN"/>
        </w:rPr>
        <w:t>，能测量各种变压器的变压比和变压比的误差，测试精度高、量限宽，性能稳定，操作方便。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二、主要技术数据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1、使用条件：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环境温度：0~40℃，相对湿度不大于80%。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2、变比测量范围：1.02~1111.12。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3、误差测量范围：-2%~+2%。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4、测量变压比的精度：0.2%。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5、工作电源：交流220V  50HZ。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6、试验电压：0~600V  50HZ。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7、外形尺寸：470×370×225mm。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8、重量：15kg。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18"/>
          <w:szCs w:val="18"/>
        </w:rPr>
      </w:pPr>
    </w:p>
    <w:tbl>
      <w:tblPr>
        <w:tblStyle w:val="8"/>
        <w:tblW w:w="7184" w:type="dxa"/>
        <w:jc w:val="center"/>
        <w:tblInd w:w="803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569"/>
        <w:gridCol w:w="1510"/>
        <w:gridCol w:w="2111"/>
        <w:gridCol w:w="1391"/>
        <w:gridCol w:w="1249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433" w:type="dxa"/>
            <w:gridSpan w:val="3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型号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技术指标</w:t>
            </w:r>
          </w:p>
        </w:tc>
        <w:tc>
          <w:tcPr>
            <w:tcW w:w="2111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QJ35A</w:t>
            </w:r>
          </w:p>
        </w:tc>
        <w:tc>
          <w:tcPr>
            <w:tcW w:w="264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QJ35B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433" w:type="dxa"/>
            <w:gridSpan w:val="3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11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中小功率(L)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1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大功率低变比(H)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35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K</w:t>
            </w:r>
          </w:p>
        </w:tc>
        <w:tc>
          <w:tcPr>
            <w:tcW w:w="2079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(变压比)测量范围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21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1.020~1111.120</w:t>
            </w:r>
          </w:p>
        </w:tc>
        <w:tc>
          <w:tcPr>
            <w:tcW w:w="13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1.020~111.120</w:t>
            </w:r>
          </w:p>
        </w:tc>
        <w:tc>
          <w:tcPr>
            <w:tcW w:w="1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1.020~11.120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5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基本误差测量范围</w:t>
            </w:r>
          </w:p>
        </w:tc>
        <w:tc>
          <w:tcPr>
            <w:tcW w:w="21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Elim(K)±0.2%K</w:t>
            </w:r>
          </w:p>
        </w:tc>
        <w:tc>
          <w:tcPr>
            <w:tcW w:w="264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Elim(K)±0.2%K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5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δ</w:t>
            </w:r>
          </w:p>
        </w:tc>
        <w:tc>
          <w:tcPr>
            <w:tcW w:w="2079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相对误差测量范围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21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-2%~+2%</w:t>
            </w:r>
          </w:p>
        </w:tc>
        <w:tc>
          <w:tcPr>
            <w:tcW w:w="264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-2%~+2%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35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基本误差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21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Elim(δ)±0.2%δ</w:t>
            </w:r>
          </w:p>
        </w:tc>
        <w:tc>
          <w:tcPr>
            <w:tcW w:w="264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Elim(δ)±0.2%δ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354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V</w:t>
            </w:r>
          </w:p>
        </w:tc>
        <w:tc>
          <w:tcPr>
            <w:tcW w:w="569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试验电压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</w:pPr>
          </w:p>
        </w:tc>
        <w:tc>
          <w:tcPr>
            <w:tcW w:w="151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高压侧输入电压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21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AC5V~500V</w:t>
            </w:r>
          </w:p>
        </w:tc>
        <w:tc>
          <w:tcPr>
            <w:tcW w:w="139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AC5V~550V</w:t>
            </w:r>
          </w:p>
        </w:tc>
        <w:tc>
          <w:tcPr>
            <w:tcW w:w="124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AC50V~550V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5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低压侧输入电压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6" w:lineRule="atLeast"/>
              <w:ind w:left="0" w:right="0"/>
              <w:jc w:val="center"/>
            </w:pPr>
          </w:p>
        </w:tc>
        <w:tc>
          <w:tcPr>
            <w:tcW w:w="21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(当×100盘示值为0)  AC5V/K</w:t>
            </w:r>
          </w:p>
        </w:tc>
        <w:tc>
          <w:tcPr>
            <w:tcW w:w="1391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AC5V</w:t>
            </w:r>
          </w:p>
        </w:tc>
        <w:tc>
          <w:tcPr>
            <w:tcW w:w="1249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AC50V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54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1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(当×100盘示值为1~10)AC5V~0.5V/K</w:t>
            </w:r>
          </w:p>
        </w:tc>
        <w:tc>
          <w:tcPr>
            <w:tcW w:w="1391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49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p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7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font-size:10.5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A54EA"/>
    <w:rsid w:val="004A2E3F"/>
    <w:rsid w:val="006C731D"/>
    <w:rsid w:val="007864EE"/>
    <w:rsid w:val="016A5F0F"/>
    <w:rsid w:val="023A67CB"/>
    <w:rsid w:val="028910D0"/>
    <w:rsid w:val="0325513D"/>
    <w:rsid w:val="036C3AAF"/>
    <w:rsid w:val="044C1E04"/>
    <w:rsid w:val="045B30FC"/>
    <w:rsid w:val="04BD4AD8"/>
    <w:rsid w:val="055B60C6"/>
    <w:rsid w:val="07705686"/>
    <w:rsid w:val="07906C14"/>
    <w:rsid w:val="07B26E23"/>
    <w:rsid w:val="07E04A03"/>
    <w:rsid w:val="08635AF9"/>
    <w:rsid w:val="08FE7414"/>
    <w:rsid w:val="098E1B61"/>
    <w:rsid w:val="0A093D42"/>
    <w:rsid w:val="0A3031A7"/>
    <w:rsid w:val="0A3752E9"/>
    <w:rsid w:val="0A746B4A"/>
    <w:rsid w:val="0B7174A2"/>
    <w:rsid w:val="0CB06361"/>
    <w:rsid w:val="0CB177B4"/>
    <w:rsid w:val="0DA873A7"/>
    <w:rsid w:val="0F0D04E7"/>
    <w:rsid w:val="0FE40F9E"/>
    <w:rsid w:val="10435C86"/>
    <w:rsid w:val="104C6F9B"/>
    <w:rsid w:val="1075088F"/>
    <w:rsid w:val="116D74AF"/>
    <w:rsid w:val="11E56FB0"/>
    <w:rsid w:val="12267A23"/>
    <w:rsid w:val="12772CED"/>
    <w:rsid w:val="12B33171"/>
    <w:rsid w:val="13A543D9"/>
    <w:rsid w:val="143D730F"/>
    <w:rsid w:val="14BF5A7D"/>
    <w:rsid w:val="152429FE"/>
    <w:rsid w:val="1561014D"/>
    <w:rsid w:val="15AC50F6"/>
    <w:rsid w:val="15F120D3"/>
    <w:rsid w:val="163A0623"/>
    <w:rsid w:val="17AC7AD8"/>
    <w:rsid w:val="18926F94"/>
    <w:rsid w:val="18ED59C2"/>
    <w:rsid w:val="194379F8"/>
    <w:rsid w:val="1A4E6C94"/>
    <w:rsid w:val="1A5B788C"/>
    <w:rsid w:val="1C1247BE"/>
    <w:rsid w:val="1C951757"/>
    <w:rsid w:val="1CB46A8A"/>
    <w:rsid w:val="1F324F2F"/>
    <w:rsid w:val="1F7A49B3"/>
    <w:rsid w:val="1FFB7FD3"/>
    <w:rsid w:val="22494DD8"/>
    <w:rsid w:val="22AA3764"/>
    <w:rsid w:val="22B1103B"/>
    <w:rsid w:val="23D80513"/>
    <w:rsid w:val="24167D18"/>
    <w:rsid w:val="253F163F"/>
    <w:rsid w:val="25971706"/>
    <w:rsid w:val="25C0454E"/>
    <w:rsid w:val="25CA6115"/>
    <w:rsid w:val="260814A4"/>
    <w:rsid w:val="26780E17"/>
    <w:rsid w:val="272C42DC"/>
    <w:rsid w:val="27B657E1"/>
    <w:rsid w:val="27CC0DE6"/>
    <w:rsid w:val="27E70268"/>
    <w:rsid w:val="287B578C"/>
    <w:rsid w:val="2A307DE2"/>
    <w:rsid w:val="2AA47B40"/>
    <w:rsid w:val="2AAC0908"/>
    <w:rsid w:val="2B711376"/>
    <w:rsid w:val="2B8E0737"/>
    <w:rsid w:val="2BA67E25"/>
    <w:rsid w:val="2BB31E8B"/>
    <w:rsid w:val="2BD40D43"/>
    <w:rsid w:val="2C023C76"/>
    <w:rsid w:val="2C6A54EA"/>
    <w:rsid w:val="31973079"/>
    <w:rsid w:val="32716D58"/>
    <w:rsid w:val="333922AF"/>
    <w:rsid w:val="33F429CE"/>
    <w:rsid w:val="34210FE6"/>
    <w:rsid w:val="34800456"/>
    <w:rsid w:val="35183248"/>
    <w:rsid w:val="351D41CA"/>
    <w:rsid w:val="358C5B66"/>
    <w:rsid w:val="358C7EEC"/>
    <w:rsid w:val="372C344E"/>
    <w:rsid w:val="38A75E1D"/>
    <w:rsid w:val="38ED2795"/>
    <w:rsid w:val="394F4C33"/>
    <w:rsid w:val="395215E9"/>
    <w:rsid w:val="398F669B"/>
    <w:rsid w:val="3ACE29F2"/>
    <w:rsid w:val="3BCF0DD8"/>
    <w:rsid w:val="3C7B3FDF"/>
    <w:rsid w:val="3CCB6DB6"/>
    <w:rsid w:val="3D28211D"/>
    <w:rsid w:val="3D2F04A0"/>
    <w:rsid w:val="3E24733F"/>
    <w:rsid w:val="3F98438F"/>
    <w:rsid w:val="409538BC"/>
    <w:rsid w:val="409E1378"/>
    <w:rsid w:val="40BF249D"/>
    <w:rsid w:val="40D71F5C"/>
    <w:rsid w:val="41774C3C"/>
    <w:rsid w:val="419871CF"/>
    <w:rsid w:val="41CF357D"/>
    <w:rsid w:val="43064CEC"/>
    <w:rsid w:val="433862B3"/>
    <w:rsid w:val="436D34C5"/>
    <w:rsid w:val="437D3ADE"/>
    <w:rsid w:val="43B92BEB"/>
    <w:rsid w:val="43BC4B60"/>
    <w:rsid w:val="448B59A3"/>
    <w:rsid w:val="448D7901"/>
    <w:rsid w:val="455A588E"/>
    <w:rsid w:val="475A2629"/>
    <w:rsid w:val="48314F52"/>
    <w:rsid w:val="489D7BCA"/>
    <w:rsid w:val="49BF1C7D"/>
    <w:rsid w:val="4A33473D"/>
    <w:rsid w:val="4ACE014B"/>
    <w:rsid w:val="4BFD2B78"/>
    <w:rsid w:val="4D07722C"/>
    <w:rsid w:val="4D6D56E0"/>
    <w:rsid w:val="4F0A5483"/>
    <w:rsid w:val="4F400E61"/>
    <w:rsid w:val="50582049"/>
    <w:rsid w:val="507804B4"/>
    <w:rsid w:val="52A0343D"/>
    <w:rsid w:val="5397480A"/>
    <w:rsid w:val="54E815F1"/>
    <w:rsid w:val="554F122C"/>
    <w:rsid w:val="559110D8"/>
    <w:rsid w:val="56C60B08"/>
    <w:rsid w:val="57EF16D6"/>
    <w:rsid w:val="58E22D67"/>
    <w:rsid w:val="598D2382"/>
    <w:rsid w:val="5A3E6CDD"/>
    <w:rsid w:val="5A43485C"/>
    <w:rsid w:val="5A7F1DBD"/>
    <w:rsid w:val="5B0A2709"/>
    <w:rsid w:val="5C6E0019"/>
    <w:rsid w:val="5C763C2E"/>
    <w:rsid w:val="5C9254A5"/>
    <w:rsid w:val="5D3C5FA8"/>
    <w:rsid w:val="5D814123"/>
    <w:rsid w:val="5D857EC4"/>
    <w:rsid w:val="5F4B4FBF"/>
    <w:rsid w:val="605D437A"/>
    <w:rsid w:val="6066761B"/>
    <w:rsid w:val="609D0914"/>
    <w:rsid w:val="60BB4309"/>
    <w:rsid w:val="60CA0742"/>
    <w:rsid w:val="631D72B1"/>
    <w:rsid w:val="665F33CC"/>
    <w:rsid w:val="67CC63E5"/>
    <w:rsid w:val="696C0765"/>
    <w:rsid w:val="69766602"/>
    <w:rsid w:val="69A4220E"/>
    <w:rsid w:val="69BB7501"/>
    <w:rsid w:val="6A040A54"/>
    <w:rsid w:val="6A126420"/>
    <w:rsid w:val="6A1C5E8B"/>
    <w:rsid w:val="6A7F274D"/>
    <w:rsid w:val="6A8E778B"/>
    <w:rsid w:val="6A997D8F"/>
    <w:rsid w:val="6BA31FF4"/>
    <w:rsid w:val="6BB66F55"/>
    <w:rsid w:val="6BBB47A8"/>
    <w:rsid w:val="6C0C0392"/>
    <w:rsid w:val="6C6E033B"/>
    <w:rsid w:val="6D7A2B8C"/>
    <w:rsid w:val="6E9355A4"/>
    <w:rsid w:val="6EED08C3"/>
    <w:rsid w:val="6EF269BA"/>
    <w:rsid w:val="6F0114BA"/>
    <w:rsid w:val="6F213EF3"/>
    <w:rsid w:val="6F9F5B4E"/>
    <w:rsid w:val="6FBE1573"/>
    <w:rsid w:val="6FFB300E"/>
    <w:rsid w:val="702E3796"/>
    <w:rsid w:val="7140339D"/>
    <w:rsid w:val="71B43A2A"/>
    <w:rsid w:val="721A457F"/>
    <w:rsid w:val="72356A0A"/>
    <w:rsid w:val="728B570E"/>
    <w:rsid w:val="72BA037C"/>
    <w:rsid w:val="731D4839"/>
    <w:rsid w:val="733F373F"/>
    <w:rsid w:val="74C462E4"/>
    <w:rsid w:val="755523D3"/>
    <w:rsid w:val="75802B75"/>
    <w:rsid w:val="758A1231"/>
    <w:rsid w:val="77766F7B"/>
    <w:rsid w:val="78987448"/>
    <w:rsid w:val="78D73C71"/>
    <w:rsid w:val="79C961E5"/>
    <w:rsid w:val="79CA50B1"/>
    <w:rsid w:val="79DF6753"/>
    <w:rsid w:val="7A98640C"/>
    <w:rsid w:val="7B1E6A41"/>
    <w:rsid w:val="7B4C653A"/>
    <w:rsid w:val="7C5E7962"/>
    <w:rsid w:val="7D822C63"/>
    <w:rsid w:val="7DF4593D"/>
    <w:rsid w:val="7E200171"/>
    <w:rsid w:val="7E6337DA"/>
    <w:rsid w:val="7E6E6927"/>
    <w:rsid w:val="7F0F1943"/>
    <w:rsid w:val="7F681192"/>
    <w:rsid w:val="7FCD70CA"/>
    <w:rsid w:val="7FD506D5"/>
    <w:rsid w:val="7FFA28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66CC"/>
      <w:u w:val="non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1196</Words>
  <Characters>1881</Characters>
  <Lines>0</Lines>
  <Paragraphs>0</Paragraphs>
  <ScaleCrop>false</ScaleCrop>
  <LinksUpToDate>false</LinksUpToDate>
  <CharactersWithSpaces>2043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DELL</dc:creator>
  <cp:lastModifiedBy>DELL</cp:lastModifiedBy>
  <dcterms:modified xsi:type="dcterms:W3CDTF">2026-03-06T09:39:29Z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